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EC6D" w14:textId="77777777" w:rsidR="008444C5" w:rsidRDefault="008444C5">
      <w:pPr>
        <w:pStyle w:val="BodyText"/>
        <w:kinsoku w:val="0"/>
        <w:overflowPunct w:val="0"/>
        <w:spacing w:before="3"/>
        <w:ind w:left="0"/>
        <w:rPr>
          <w:rFonts w:ascii="Times New Roman" w:hAnsi="Times New Roman" w:cs="Times New Roman"/>
          <w:sz w:val="29"/>
          <w:szCs w:val="29"/>
        </w:rPr>
      </w:pPr>
    </w:p>
    <w:p w14:paraId="23711A32" w14:textId="77777777" w:rsidR="008444C5" w:rsidRDefault="008A2D62">
      <w:pPr>
        <w:pStyle w:val="BodyText"/>
        <w:kinsoku w:val="0"/>
        <w:overflowPunct w:val="0"/>
        <w:ind w:left="215"/>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48DEF3A" wp14:editId="141F6209">
            <wp:extent cx="2089785" cy="85471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785" cy="854710"/>
                    </a:xfrm>
                    <a:prstGeom prst="rect">
                      <a:avLst/>
                    </a:prstGeom>
                    <a:noFill/>
                    <a:ln>
                      <a:noFill/>
                    </a:ln>
                  </pic:spPr>
                </pic:pic>
              </a:graphicData>
            </a:graphic>
          </wp:inline>
        </w:drawing>
      </w:r>
    </w:p>
    <w:p w14:paraId="4506A8BC" w14:textId="77777777" w:rsidR="008444C5" w:rsidRDefault="008444C5">
      <w:pPr>
        <w:pStyle w:val="BodyText"/>
        <w:kinsoku w:val="0"/>
        <w:overflowPunct w:val="0"/>
        <w:ind w:left="0"/>
        <w:rPr>
          <w:rFonts w:ascii="Times New Roman" w:hAnsi="Times New Roman" w:cs="Times New Roman"/>
          <w:sz w:val="20"/>
          <w:szCs w:val="20"/>
        </w:rPr>
      </w:pPr>
    </w:p>
    <w:p w14:paraId="2B841375" w14:textId="77777777" w:rsidR="008444C5" w:rsidRDefault="008444C5">
      <w:pPr>
        <w:pStyle w:val="BodyText"/>
        <w:kinsoku w:val="0"/>
        <w:overflowPunct w:val="0"/>
        <w:spacing w:before="4"/>
        <w:ind w:left="0"/>
        <w:rPr>
          <w:rFonts w:ascii="Times New Roman" w:hAnsi="Times New Roman" w:cs="Times New Roman"/>
          <w:sz w:val="28"/>
          <w:szCs w:val="28"/>
        </w:rPr>
      </w:pPr>
    </w:p>
    <w:p w14:paraId="04EB3D35" w14:textId="77777777" w:rsidR="008444C5" w:rsidRDefault="008A2D62">
      <w:pPr>
        <w:pStyle w:val="Title"/>
        <w:kinsoku w:val="0"/>
        <w:overflowPunct w:val="0"/>
        <w:rPr>
          <w:color w:val="F16430"/>
        </w:rPr>
      </w:pPr>
      <w:r>
        <w:rPr>
          <w:color w:val="F16430"/>
        </w:rPr>
        <w:t>Title: Near Misses, Incidents, and Serious Untoward Incidents</w:t>
      </w:r>
      <w:r>
        <w:rPr>
          <w:color w:val="F16430"/>
          <w:spacing w:val="-13"/>
        </w:rPr>
        <w:t xml:space="preserve"> </w:t>
      </w:r>
      <w:r>
        <w:rPr>
          <w:color w:val="F16430"/>
        </w:rPr>
        <w:t>Policy</w:t>
      </w:r>
    </w:p>
    <w:p w14:paraId="4F97DB97" w14:textId="77777777" w:rsidR="008444C5" w:rsidRDefault="008444C5">
      <w:pPr>
        <w:pStyle w:val="BodyText"/>
        <w:kinsoku w:val="0"/>
        <w:overflowPunct w:val="0"/>
        <w:ind w:left="0"/>
        <w:rPr>
          <w:sz w:val="20"/>
          <w:szCs w:val="20"/>
        </w:rPr>
      </w:pPr>
    </w:p>
    <w:p w14:paraId="0FD018AF" w14:textId="77777777" w:rsidR="008444C5" w:rsidRDefault="008444C5">
      <w:pPr>
        <w:pStyle w:val="BodyText"/>
        <w:kinsoku w:val="0"/>
        <w:overflowPunct w:val="0"/>
        <w:spacing w:before="1" w:after="1"/>
        <w:ind w:left="0"/>
        <w:rPr>
          <w:sz w:val="28"/>
          <w:szCs w:val="28"/>
        </w:rPr>
      </w:pPr>
    </w:p>
    <w:tbl>
      <w:tblPr>
        <w:tblW w:w="0" w:type="auto"/>
        <w:tblInd w:w="101" w:type="dxa"/>
        <w:tblLayout w:type="fixed"/>
        <w:tblCellMar>
          <w:left w:w="0" w:type="dxa"/>
          <w:right w:w="0" w:type="dxa"/>
        </w:tblCellMar>
        <w:tblLook w:val="0000" w:firstRow="0" w:lastRow="0" w:firstColumn="0" w:lastColumn="0" w:noHBand="0" w:noVBand="0"/>
      </w:tblPr>
      <w:tblGrid>
        <w:gridCol w:w="3624"/>
        <w:gridCol w:w="3017"/>
      </w:tblGrid>
      <w:tr w:rsidR="008444C5" w14:paraId="162524A2" w14:textId="77777777">
        <w:trPr>
          <w:trHeight w:val="341"/>
        </w:trPr>
        <w:tc>
          <w:tcPr>
            <w:tcW w:w="3624" w:type="dxa"/>
            <w:tcBorders>
              <w:top w:val="none" w:sz="6" w:space="0" w:color="auto"/>
              <w:left w:val="none" w:sz="6" w:space="0" w:color="auto"/>
              <w:bottom w:val="none" w:sz="6" w:space="0" w:color="auto"/>
              <w:right w:val="none" w:sz="6" w:space="0" w:color="auto"/>
            </w:tcBorders>
          </w:tcPr>
          <w:p w14:paraId="3D4FA979" w14:textId="77777777" w:rsidR="008444C5" w:rsidRDefault="008A2D62">
            <w:pPr>
              <w:pStyle w:val="TableParagraph"/>
              <w:kinsoku w:val="0"/>
              <w:overflowPunct w:val="0"/>
              <w:spacing w:before="1" w:line="320" w:lineRule="exact"/>
              <w:ind w:left="200"/>
              <w:rPr>
                <w:color w:val="404040"/>
                <w:sz w:val="28"/>
                <w:szCs w:val="28"/>
              </w:rPr>
            </w:pPr>
            <w:r>
              <w:rPr>
                <w:color w:val="404040"/>
                <w:sz w:val="28"/>
                <w:szCs w:val="28"/>
              </w:rPr>
              <w:t>Author:</w:t>
            </w:r>
          </w:p>
        </w:tc>
        <w:tc>
          <w:tcPr>
            <w:tcW w:w="3017" w:type="dxa"/>
            <w:tcBorders>
              <w:top w:val="none" w:sz="6" w:space="0" w:color="auto"/>
              <w:left w:val="none" w:sz="6" w:space="0" w:color="auto"/>
              <w:bottom w:val="none" w:sz="6" w:space="0" w:color="auto"/>
              <w:right w:val="none" w:sz="6" w:space="0" w:color="auto"/>
            </w:tcBorders>
          </w:tcPr>
          <w:p w14:paraId="34254DC4" w14:textId="77777777" w:rsidR="008444C5" w:rsidRDefault="008A2D62">
            <w:pPr>
              <w:pStyle w:val="TableParagraph"/>
              <w:kinsoku w:val="0"/>
              <w:overflowPunct w:val="0"/>
              <w:spacing w:before="1" w:line="320" w:lineRule="exact"/>
              <w:ind w:left="443"/>
              <w:rPr>
                <w:color w:val="F16430"/>
                <w:sz w:val="28"/>
                <w:szCs w:val="28"/>
              </w:rPr>
            </w:pPr>
            <w:r>
              <w:rPr>
                <w:color w:val="F16430"/>
                <w:sz w:val="28"/>
                <w:szCs w:val="28"/>
              </w:rPr>
              <w:t>Emma</w:t>
            </w:r>
            <w:r>
              <w:rPr>
                <w:color w:val="F16430"/>
                <w:spacing w:val="-4"/>
                <w:sz w:val="28"/>
                <w:szCs w:val="28"/>
              </w:rPr>
              <w:t xml:space="preserve"> </w:t>
            </w:r>
            <w:r>
              <w:rPr>
                <w:color w:val="F16430"/>
                <w:sz w:val="28"/>
                <w:szCs w:val="28"/>
              </w:rPr>
              <w:t>Thornber</w:t>
            </w:r>
          </w:p>
        </w:tc>
      </w:tr>
      <w:tr w:rsidR="008444C5" w14:paraId="48B4B985" w14:textId="77777777">
        <w:trPr>
          <w:trHeight w:val="511"/>
        </w:trPr>
        <w:tc>
          <w:tcPr>
            <w:tcW w:w="3624" w:type="dxa"/>
            <w:tcBorders>
              <w:top w:val="none" w:sz="6" w:space="0" w:color="auto"/>
              <w:left w:val="none" w:sz="6" w:space="0" w:color="auto"/>
              <w:bottom w:val="none" w:sz="6" w:space="0" w:color="auto"/>
              <w:right w:val="none" w:sz="6" w:space="0" w:color="auto"/>
            </w:tcBorders>
          </w:tcPr>
          <w:p w14:paraId="29FB18D2" w14:textId="77777777" w:rsidR="008444C5" w:rsidRDefault="008A2D62">
            <w:pPr>
              <w:pStyle w:val="TableParagraph"/>
              <w:kinsoku w:val="0"/>
              <w:overflowPunct w:val="0"/>
              <w:ind w:left="200"/>
              <w:rPr>
                <w:color w:val="404040"/>
                <w:sz w:val="28"/>
                <w:szCs w:val="28"/>
              </w:rPr>
            </w:pPr>
            <w:r>
              <w:rPr>
                <w:color w:val="404040"/>
                <w:sz w:val="28"/>
                <w:szCs w:val="28"/>
              </w:rPr>
              <w:t>Approved by:</w:t>
            </w:r>
          </w:p>
        </w:tc>
        <w:tc>
          <w:tcPr>
            <w:tcW w:w="3017" w:type="dxa"/>
            <w:tcBorders>
              <w:top w:val="none" w:sz="6" w:space="0" w:color="auto"/>
              <w:left w:val="none" w:sz="6" w:space="0" w:color="auto"/>
              <w:bottom w:val="none" w:sz="6" w:space="0" w:color="auto"/>
              <w:right w:val="none" w:sz="6" w:space="0" w:color="auto"/>
            </w:tcBorders>
          </w:tcPr>
          <w:p w14:paraId="20F3EC16" w14:textId="77777777" w:rsidR="008444C5" w:rsidRDefault="008A2D62">
            <w:pPr>
              <w:pStyle w:val="TableParagraph"/>
              <w:kinsoku w:val="0"/>
              <w:overflowPunct w:val="0"/>
              <w:ind w:left="443"/>
              <w:rPr>
                <w:color w:val="F16430"/>
                <w:sz w:val="28"/>
                <w:szCs w:val="28"/>
              </w:rPr>
            </w:pPr>
            <w:r>
              <w:rPr>
                <w:color w:val="F16430"/>
                <w:sz w:val="28"/>
                <w:szCs w:val="28"/>
              </w:rPr>
              <w:t>Sarah</w:t>
            </w:r>
            <w:r>
              <w:rPr>
                <w:color w:val="F16430"/>
                <w:spacing w:val="-1"/>
                <w:sz w:val="28"/>
                <w:szCs w:val="28"/>
              </w:rPr>
              <w:t xml:space="preserve"> </w:t>
            </w:r>
            <w:r>
              <w:rPr>
                <w:color w:val="F16430"/>
                <w:sz w:val="28"/>
                <w:szCs w:val="28"/>
              </w:rPr>
              <w:t>Swanson</w:t>
            </w:r>
          </w:p>
        </w:tc>
      </w:tr>
      <w:tr w:rsidR="008444C5" w14:paraId="42527FAC" w14:textId="77777777">
        <w:trPr>
          <w:trHeight w:val="511"/>
        </w:trPr>
        <w:tc>
          <w:tcPr>
            <w:tcW w:w="3624" w:type="dxa"/>
            <w:tcBorders>
              <w:top w:val="none" w:sz="6" w:space="0" w:color="auto"/>
              <w:left w:val="none" w:sz="6" w:space="0" w:color="auto"/>
              <w:bottom w:val="none" w:sz="6" w:space="0" w:color="auto"/>
              <w:right w:val="none" w:sz="6" w:space="0" w:color="auto"/>
            </w:tcBorders>
          </w:tcPr>
          <w:p w14:paraId="583DFFA0" w14:textId="77777777" w:rsidR="008444C5" w:rsidRDefault="008A2D62">
            <w:pPr>
              <w:pStyle w:val="TableParagraph"/>
              <w:kinsoku w:val="0"/>
              <w:overflowPunct w:val="0"/>
              <w:spacing w:before="171" w:line="320" w:lineRule="exact"/>
              <w:ind w:left="200"/>
              <w:rPr>
                <w:color w:val="404040"/>
                <w:sz w:val="28"/>
                <w:szCs w:val="28"/>
              </w:rPr>
            </w:pPr>
            <w:r>
              <w:rPr>
                <w:color w:val="404040"/>
                <w:sz w:val="28"/>
                <w:szCs w:val="28"/>
              </w:rPr>
              <w:t>Date of First</w:t>
            </w:r>
            <w:r>
              <w:rPr>
                <w:color w:val="404040"/>
                <w:spacing w:val="-5"/>
                <w:sz w:val="28"/>
                <w:szCs w:val="28"/>
              </w:rPr>
              <w:t xml:space="preserve"> </w:t>
            </w:r>
            <w:r>
              <w:rPr>
                <w:color w:val="404040"/>
                <w:sz w:val="28"/>
                <w:szCs w:val="28"/>
              </w:rPr>
              <w:t>Issue:</w:t>
            </w:r>
          </w:p>
        </w:tc>
        <w:tc>
          <w:tcPr>
            <w:tcW w:w="3017" w:type="dxa"/>
            <w:tcBorders>
              <w:top w:val="none" w:sz="6" w:space="0" w:color="auto"/>
              <w:left w:val="none" w:sz="6" w:space="0" w:color="auto"/>
              <w:bottom w:val="none" w:sz="6" w:space="0" w:color="auto"/>
              <w:right w:val="none" w:sz="6" w:space="0" w:color="auto"/>
            </w:tcBorders>
          </w:tcPr>
          <w:p w14:paraId="5D8494EF" w14:textId="77777777" w:rsidR="008444C5" w:rsidRDefault="008A2D62">
            <w:pPr>
              <w:pStyle w:val="TableParagraph"/>
              <w:kinsoku w:val="0"/>
              <w:overflowPunct w:val="0"/>
              <w:spacing w:before="171" w:line="320" w:lineRule="exact"/>
              <w:ind w:left="443"/>
              <w:rPr>
                <w:color w:val="F16430"/>
                <w:sz w:val="28"/>
                <w:szCs w:val="28"/>
              </w:rPr>
            </w:pPr>
            <w:r>
              <w:rPr>
                <w:color w:val="F16430"/>
                <w:sz w:val="28"/>
                <w:szCs w:val="28"/>
              </w:rPr>
              <w:t>01 October</w:t>
            </w:r>
            <w:r>
              <w:rPr>
                <w:color w:val="F16430"/>
                <w:spacing w:val="-9"/>
                <w:sz w:val="28"/>
                <w:szCs w:val="28"/>
              </w:rPr>
              <w:t xml:space="preserve"> </w:t>
            </w:r>
            <w:r>
              <w:rPr>
                <w:color w:val="F16430"/>
                <w:sz w:val="28"/>
                <w:szCs w:val="28"/>
              </w:rPr>
              <w:t>2022</w:t>
            </w:r>
          </w:p>
        </w:tc>
      </w:tr>
      <w:tr w:rsidR="008444C5" w14:paraId="230752F3" w14:textId="77777777">
        <w:trPr>
          <w:trHeight w:val="339"/>
        </w:trPr>
        <w:tc>
          <w:tcPr>
            <w:tcW w:w="3624" w:type="dxa"/>
            <w:tcBorders>
              <w:top w:val="none" w:sz="6" w:space="0" w:color="auto"/>
              <w:left w:val="none" w:sz="6" w:space="0" w:color="auto"/>
              <w:bottom w:val="none" w:sz="6" w:space="0" w:color="auto"/>
              <w:right w:val="none" w:sz="6" w:space="0" w:color="auto"/>
            </w:tcBorders>
          </w:tcPr>
          <w:p w14:paraId="71F8C412" w14:textId="77777777" w:rsidR="008444C5" w:rsidRDefault="008A2D62">
            <w:pPr>
              <w:pStyle w:val="TableParagraph"/>
              <w:kinsoku w:val="0"/>
              <w:overflowPunct w:val="0"/>
              <w:spacing w:line="319" w:lineRule="exact"/>
              <w:ind w:left="200"/>
              <w:rPr>
                <w:color w:val="404040"/>
                <w:sz w:val="28"/>
                <w:szCs w:val="28"/>
              </w:rPr>
            </w:pPr>
            <w:r>
              <w:rPr>
                <w:color w:val="404040"/>
                <w:sz w:val="28"/>
                <w:szCs w:val="28"/>
              </w:rPr>
              <w:t>Last full review</w:t>
            </w:r>
            <w:r>
              <w:rPr>
                <w:color w:val="404040"/>
                <w:spacing w:val="-1"/>
                <w:sz w:val="28"/>
                <w:szCs w:val="28"/>
              </w:rPr>
              <w:t xml:space="preserve"> </w:t>
            </w:r>
            <w:r>
              <w:rPr>
                <w:color w:val="404040"/>
                <w:sz w:val="28"/>
                <w:szCs w:val="28"/>
              </w:rPr>
              <w:t>date:</w:t>
            </w:r>
          </w:p>
        </w:tc>
        <w:tc>
          <w:tcPr>
            <w:tcW w:w="3017" w:type="dxa"/>
            <w:tcBorders>
              <w:top w:val="none" w:sz="6" w:space="0" w:color="auto"/>
              <w:left w:val="none" w:sz="6" w:space="0" w:color="auto"/>
              <w:bottom w:val="none" w:sz="6" w:space="0" w:color="auto"/>
              <w:right w:val="none" w:sz="6" w:space="0" w:color="auto"/>
            </w:tcBorders>
          </w:tcPr>
          <w:p w14:paraId="6F86D787" w14:textId="77777777" w:rsidR="008444C5" w:rsidRDefault="008A2D62">
            <w:pPr>
              <w:pStyle w:val="TableParagraph"/>
              <w:kinsoku w:val="0"/>
              <w:overflowPunct w:val="0"/>
              <w:spacing w:line="319" w:lineRule="exact"/>
              <w:ind w:left="443"/>
              <w:rPr>
                <w:color w:val="F16430"/>
                <w:sz w:val="28"/>
                <w:szCs w:val="28"/>
              </w:rPr>
            </w:pPr>
            <w:r>
              <w:rPr>
                <w:color w:val="F16430"/>
                <w:sz w:val="28"/>
                <w:szCs w:val="28"/>
              </w:rPr>
              <w:t>01 October</w:t>
            </w:r>
            <w:r>
              <w:rPr>
                <w:color w:val="F16430"/>
                <w:spacing w:val="-9"/>
                <w:sz w:val="28"/>
                <w:szCs w:val="28"/>
              </w:rPr>
              <w:t xml:space="preserve"> </w:t>
            </w:r>
            <w:r>
              <w:rPr>
                <w:color w:val="F16430"/>
                <w:sz w:val="28"/>
                <w:szCs w:val="28"/>
              </w:rPr>
              <w:t>2022</w:t>
            </w:r>
          </w:p>
        </w:tc>
      </w:tr>
      <w:tr w:rsidR="008444C5" w14:paraId="27C8C3F4" w14:textId="77777777">
        <w:trPr>
          <w:trHeight w:val="339"/>
        </w:trPr>
        <w:tc>
          <w:tcPr>
            <w:tcW w:w="3624" w:type="dxa"/>
            <w:tcBorders>
              <w:top w:val="none" w:sz="6" w:space="0" w:color="auto"/>
              <w:left w:val="none" w:sz="6" w:space="0" w:color="auto"/>
              <w:bottom w:val="none" w:sz="6" w:space="0" w:color="auto"/>
              <w:right w:val="none" w:sz="6" w:space="0" w:color="auto"/>
            </w:tcBorders>
          </w:tcPr>
          <w:p w14:paraId="6B060652" w14:textId="77777777" w:rsidR="008444C5" w:rsidRDefault="008A2D62">
            <w:pPr>
              <w:pStyle w:val="TableParagraph"/>
              <w:kinsoku w:val="0"/>
              <w:overflowPunct w:val="0"/>
              <w:spacing w:line="320" w:lineRule="exact"/>
              <w:ind w:left="200"/>
              <w:rPr>
                <w:color w:val="404040"/>
                <w:sz w:val="28"/>
                <w:szCs w:val="28"/>
              </w:rPr>
            </w:pPr>
            <w:r>
              <w:rPr>
                <w:color w:val="404040"/>
                <w:sz w:val="28"/>
                <w:szCs w:val="28"/>
              </w:rPr>
              <w:t>Updated:</w:t>
            </w:r>
          </w:p>
        </w:tc>
        <w:tc>
          <w:tcPr>
            <w:tcW w:w="3017" w:type="dxa"/>
            <w:tcBorders>
              <w:top w:val="none" w:sz="6" w:space="0" w:color="auto"/>
              <w:left w:val="none" w:sz="6" w:space="0" w:color="auto"/>
              <w:bottom w:val="none" w:sz="6" w:space="0" w:color="auto"/>
              <w:right w:val="none" w:sz="6" w:space="0" w:color="auto"/>
            </w:tcBorders>
          </w:tcPr>
          <w:p w14:paraId="612D7405" w14:textId="77777777" w:rsidR="008444C5" w:rsidRDefault="008A2D62">
            <w:pPr>
              <w:pStyle w:val="TableParagraph"/>
              <w:kinsoku w:val="0"/>
              <w:overflowPunct w:val="0"/>
              <w:spacing w:line="320" w:lineRule="exact"/>
              <w:ind w:left="443"/>
              <w:rPr>
                <w:color w:val="F16430"/>
                <w:sz w:val="28"/>
                <w:szCs w:val="28"/>
              </w:rPr>
            </w:pPr>
            <w:r>
              <w:rPr>
                <w:color w:val="F16430"/>
                <w:sz w:val="28"/>
                <w:szCs w:val="28"/>
              </w:rPr>
              <w:t>01 October</w:t>
            </w:r>
            <w:r>
              <w:rPr>
                <w:color w:val="F16430"/>
                <w:spacing w:val="-9"/>
                <w:sz w:val="28"/>
                <w:szCs w:val="28"/>
              </w:rPr>
              <w:t xml:space="preserve"> </w:t>
            </w:r>
            <w:r>
              <w:rPr>
                <w:color w:val="F16430"/>
                <w:sz w:val="28"/>
                <w:szCs w:val="28"/>
              </w:rPr>
              <w:t>2022</w:t>
            </w:r>
          </w:p>
        </w:tc>
      </w:tr>
      <w:tr w:rsidR="008444C5" w14:paraId="37C680EA" w14:textId="77777777">
        <w:trPr>
          <w:trHeight w:val="341"/>
        </w:trPr>
        <w:tc>
          <w:tcPr>
            <w:tcW w:w="3624" w:type="dxa"/>
            <w:tcBorders>
              <w:top w:val="none" w:sz="6" w:space="0" w:color="auto"/>
              <w:left w:val="none" w:sz="6" w:space="0" w:color="auto"/>
              <w:bottom w:val="none" w:sz="6" w:space="0" w:color="auto"/>
              <w:right w:val="none" w:sz="6" w:space="0" w:color="auto"/>
            </w:tcBorders>
          </w:tcPr>
          <w:p w14:paraId="5C121CD7" w14:textId="77777777" w:rsidR="008444C5" w:rsidRDefault="008A2D62">
            <w:pPr>
              <w:pStyle w:val="TableParagraph"/>
              <w:kinsoku w:val="0"/>
              <w:overflowPunct w:val="0"/>
              <w:spacing w:line="320" w:lineRule="exact"/>
              <w:ind w:left="200"/>
              <w:rPr>
                <w:color w:val="404040"/>
                <w:sz w:val="28"/>
                <w:szCs w:val="28"/>
              </w:rPr>
            </w:pPr>
            <w:r>
              <w:rPr>
                <w:color w:val="404040"/>
                <w:sz w:val="28"/>
                <w:szCs w:val="28"/>
              </w:rPr>
              <w:t>Date of next review:</w:t>
            </w:r>
          </w:p>
        </w:tc>
        <w:tc>
          <w:tcPr>
            <w:tcW w:w="3017" w:type="dxa"/>
            <w:tcBorders>
              <w:top w:val="none" w:sz="6" w:space="0" w:color="auto"/>
              <w:left w:val="none" w:sz="6" w:space="0" w:color="auto"/>
              <w:bottom w:val="none" w:sz="6" w:space="0" w:color="auto"/>
              <w:right w:val="none" w:sz="6" w:space="0" w:color="auto"/>
            </w:tcBorders>
          </w:tcPr>
          <w:p w14:paraId="3DE93C99" w14:textId="77777777" w:rsidR="008444C5" w:rsidRDefault="008A2D62">
            <w:pPr>
              <w:pStyle w:val="TableParagraph"/>
              <w:kinsoku w:val="0"/>
              <w:overflowPunct w:val="0"/>
              <w:spacing w:line="320" w:lineRule="exact"/>
              <w:ind w:left="443"/>
              <w:rPr>
                <w:color w:val="F16430"/>
                <w:sz w:val="28"/>
                <w:szCs w:val="28"/>
              </w:rPr>
            </w:pPr>
            <w:r>
              <w:rPr>
                <w:color w:val="F16430"/>
                <w:sz w:val="28"/>
                <w:szCs w:val="28"/>
              </w:rPr>
              <w:t>01 October</w:t>
            </w:r>
            <w:r>
              <w:rPr>
                <w:color w:val="F16430"/>
                <w:spacing w:val="-9"/>
                <w:sz w:val="28"/>
                <w:szCs w:val="28"/>
              </w:rPr>
              <w:t xml:space="preserve"> </w:t>
            </w:r>
            <w:r>
              <w:rPr>
                <w:color w:val="F16430"/>
                <w:sz w:val="28"/>
                <w:szCs w:val="28"/>
              </w:rPr>
              <w:t>2024</w:t>
            </w:r>
          </w:p>
        </w:tc>
      </w:tr>
    </w:tbl>
    <w:p w14:paraId="554C67D9" w14:textId="77777777" w:rsidR="008444C5" w:rsidRDefault="008444C5">
      <w:pPr>
        <w:pStyle w:val="BodyText"/>
        <w:kinsoku w:val="0"/>
        <w:overflowPunct w:val="0"/>
        <w:ind w:left="0"/>
        <w:rPr>
          <w:sz w:val="20"/>
          <w:szCs w:val="20"/>
        </w:rPr>
      </w:pPr>
    </w:p>
    <w:p w14:paraId="6F38DDAD" w14:textId="77777777" w:rsidR="008444C5" w:rsidRDefault="008A2D62">
      <w:pPr>
        <w:pStyle w:val="BodyText"/>
        <w:kinsoku w:val="0"/>
        <w:overflowPunct w:val="0"/>
        <w:spacing w:before="11"/>
        <w:ind w:left="0"/>
        <w:rPr>
          <w:sz w:val="25"/>
          <w:szCs w:val="25"/>
        </w:rPr>
      </w:pPr>
      <w:r>
        <w:rPr>
          <w:noProof/>
        </w:rPr>
        <mc:AlternateContent>
          <mc:Choice Requires="wpg">
            <w:drawing>
              <wp:anchor distT="0" distB="0" distL="0" distR="0" simplePos="0" relativeHeight="251658240" behindDoc="0" locked="0" layoutInCell="0" allowOverlap="1" wp14:anchorId="13009E35" wp14:editId="19C20DCE">
                <wp:simplePos x="0" y="0"/>
                <wp:positionH relativeFrom="page">
                  <wp:posOffset>718820</wp:posOffset>
                </wp:positionH>
                <wp:positionV relativeFrom="paragraph">
                  <wp:posOffset>224790</wp:posOffset>
                </wp:positionV>
                <wp:extent cx="5913120" cy="20955"/>
                <wp:effectExtent l="0" t="0" r="0" b="0"/>
                <wp:wrapTopAndBottom/>
                <wp:docPr id="160771834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20955"/>
                          <a:chOff x="1132" y="354"/>
                          <a:chExt cx="9312" cy="33"/>
                        </a:xfrm>
                      </wpg:grpSpPr>
                      <wps:wsp>
                        <wps:cNvPr id="588436230" name="Freeform 5"/>
                        <wps:cNvSpPr>
                          <a:spLocks/>
                        </wps:cNvSpPr>
                        <wps:spPr bwMode="auto">
                          <a:xfrm>
                            <a:off x="1132" y="354"/>
                            <a:ext cx="9310" cy="31"/>
                          </a:xfrm>
                          <a:custGeom>
                            <a:avLst/>
                            <a:gdLst>
                              <a:gd name="T0" fmla="*/ 9309 w 9310"/>
                              <a:gd name="T1" fmla="*/ 0 h 31"/>
                              <a:gd name="T2" fmla="*/ 0 w 9310"/>
                              <a:gd name="T3" fmla="*/ 0 h 31"/>
                              <a:gd name="T4" fmla="*/ 0 w 9310"/>
                              <a:gd name="T5" fmla="*/ 1 h 31"/>
                              <a:gd name="T6" fmla="*/ 0 w 9310"/>
                              <a:gd name="T7" fmla="*/ 1 h 31"/>
                              <a:gd name="T8" fmla="*/ 0 w 9310"/>
                              <a:gd name="T9" fmla="*/ 6 h 31"/>
                              <a:gd name="T10" fmla="*/ 0 w 9310"/>
                              <a:gd name="T11" fmla="*/ 6 h 31"/>
                              <a:gd name="T12" fmla="*/ 0 w 9310"/>
                              <a:gd name="T13" fmla="*/ 31 h 31"/>
                              <a:gd name="T14" fmla="*/ 9309 w 9310"/>
                              <a:gd name="T15" fmla="*/ 31 h 31"/>
                              <a:gd name="T16" fmla="*/ 9309 w 9310"/>
                              <a:gd name="T1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10" h="31">
                                <a:moveTo>
                                  <a:pt x="9309" y="0"/>
                                </a:moveTo>
                                <a:lnTo>
                                  <a:pt x="0" y="0"/>
                                </a:lnTo>
                                <a:lnTo>
                                  <a:pt x="0" y="1"/>
                                </a:lnTo>
                                <a:lnTo>
                                  <a:pt x="0" y="1"/>
                                </a:lnTo>
                                <a:lnTo>
                                  <a:pt x="0" y="6"/>
                                </a:lnTo>
                                <a:lnTo>
                                  <a:pt x="0" y="6"/>
                                </a:lnTo>
                                <a:lnTo>
                                  <a:pt x="0" y="31"/>
                                </a:lnTo>
                                <a:lnTo>
                                  <a:pt x="9309" y="31"/>
                                </a:lnTo>
                                <a:lnTo>
                                  <a:pt x="930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620662" name="Freeform 6"/>
                        <wps:cNvSpPr>
                          <a:spLocks/>
                        </wps:cNvSpPr>
                        <wps:spPr bwMode="auto">
                          <a:xfrm>
                            <a:off x="10439" y="355"/>
                            <a:ext cx="20" cy="20"/>
                          </a:xfrm>
                          <a:custGeom>
                            <a:avLst/>
                            <a:gdLst>
                              <a:gd name="T0" fmla="*/ 4 w 20"/>
                              <a:gd name="T1" fmla="*/ 0 h 20"/>
                              <a:gd name="T2" fmla="*/ 0 w 20"/>
                              <a:gd name="T3" fmla="*/ 0 h 20"/>
                              <a:gd name="T4" fmla="*/ 0 w 20"/>
                              <a:gd name="T5" fmla="*/ 4 h 20"/>
                              <a:gd name="T6" fmla="*/ 4 w 20"/>
                              <a:gd name="T7" fmla="*/ 4 h 20"/>
                              <a:gd name="T8" fmla="*/ 4 w 20"/>
                              <a:gd name="T9" fmla="*/ 0 h 20"/>
                            </a:gdLst>
                            <a:ahLst/>
                            <a:cxnLst>
                              <a:cxn ang="0">
                                <a:pos x="T0" y="T1"/>
                              </a:cxn>
                              <a:cxn ang="0">
                                <a:pos x="T2" y="T3"/>
                              </a:cxn>
                              <a:cxn ang="0">
                                <a:pos x="T4" y="T5"/>
                              </a:cxn>
                              <a:cxn ang="0">
                                <a:pos x="T6" y="T7"/>
                              </a:cxn>
                              <a:cxn ang="0">
                                <a:pos x="T8" y="T9"/>
                              </a:cxn>
                            </a:cxnLst>
                            <a:rect l="0" t="0" r="r" b="b"/>
                            <a:pathLst>
                              <a:path w="20" h="20">
                                <a:moveTo>
                                  <a:pt x="4" y="0"/>
                                </a:moveTo>
                                <a:lnTo>
                                  <a:pt x="0" y="0"/>
                                </a:lnTo>
                                <a:lnTo>
                                  <a:pt x="0" y="4"/>
                                </a:lnTo>
                                <a:lnTo>
                                  <a:pt x="4" y="4"/>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19733892" name="Group 7"/>
                        <wpg:cNvGrpSpPr>
                          <a:grpSpLocks/>
                        </wpg:cNvGrpSpPr>
                        <wpg:grpSpPr bwMode="auto">
                          <a:xfrm>
                            <a:off x="1132" y="355"/>
                            <a:ext cx="9312" cy="27"/>
                            <a:chOff x="1132" y="355"/>
                            <a:chExt cx="9312" cy="27"/>
                          </a:xfrm>
                        </wpg:grpSpPr>
                        <wps:wsp>
                          <wps:cNvPr id="582615983" name="Freeform 8"/>
                          <wps:cNvSpPr>
                            <a:spLocks/>
                          </wps:cNvSpPr>
                          <wps:spPr bwMode="auto">
                            <a:xfrm>
                              <a:off x="1132" y="355"/>
                              <a:ext cx="9312" cy="27"/>
                            </a:xfrm>
                            <a:custGeom>
                              <a:avLst/>
                              <a:gdLst>
                                <a:gd name="T0" fmla="*/ 4 w 9312"/>
                                <a:gd name="T1" fmla="*/ 4 h 27"/>
                                <a:gd name="T2" fmla="*/ 0 w 9312"/>
                                <a:gd name="T3" fmla="*/ 4 h 27"/>
                                <a:gd name="T4" fmla="*/ 0 w 9312"/>
                                <a:gd name="T5" fmla="*/ 26 h 27"/>
                                <a:gd name="T6" fmla="*/ 4 w 9312"/>
                                <a:gd name="T7" fmla="*/ 26 h 27"/>
                                <a:gd name="T8" fmla="*/ 4 w 9312"/>
                                <a:gd name="T9" fmla="*/ 4 h 27"/>
                              </a:gdLst>
                              <a:ahLst/>
                              <a:cxnLst>
                                <a:cxn ang="0">
                                  <a:pos x="T0" y="T1"/>
                                </a:cxn>
                                <a:cxn ang="0">
                                  <a:pos x="T2" y="T3"/>
                                </a:cxn>
                                <a:cxn ang="0">
                                  <a:pos x="T4" y="T5"/>
                                </a:cxn>
                                <a:cxn ang="0">
                                  <a:pos x="T6" y="T7"/>
                                </a:cxn>
                                <a:cxn ang="0">
                                  <a:pos x="T8" y="T9"/>
                                </a:cxn>
                              </a:cxnLst>
                              <a:rect l="0" t="0" r="r" b="b"/>
                              <a:pathLst>
                                <a:path w="9312" h="27">
                                  <a:moveTo>
                                    <a:pt x="4" y="4"/>
                                  </a:moveTo>
                                  <a:lnTo>
                                    <a:pt x="0" y="4"/>
                                  </a:lnTo>
                                  <a:lnTo>
                                    <a:pt x="0" y="26"/>
                                  </a:lnTo>
                                  <a:lnTo>
                                    <a:pt x="4" y="26"/>
                                  </a:lnTo>
                                  <a:lnTo>
                                    <a:pt x="4" y="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526715" name="Freeform 9"/>
                          <wps:cNvSpPr>
                            <a:spLocks/>
                          </wps:cNvSpPr>
                          <wps:spPr bwMode="auto">
                            <a:xfrm>
                              <a:off x="1132" y="355"/>
                              <a:ext cx="9312" cy="27"/>
                            </a:xfrm>
                            <a:custGeom>
                              <a:avLst/>
                              <a:gdLst>
                                <a:gd name="T0" fmla="*/ 9311 w 9312"/>
                                <a:gd name="T1" fmla="*/ 0 h 27"/>
                                <a:gd name="T2" fmla="*/ 9306 w 9312"/>
                                <a:gd name="T3" fmla="*/ 0 h 27"/>
                                <a:gd name="T4" fmla="*/ 9306 w 9312"/>
                                <a:gd name="T5" fmla="*/ 4 h 27"/>
                                <a:gd name="T6" fmla="*/ 9311 w 9312"/>
                                <a:gd name="T7" fmla="*/ 4 h 27"/>
                                <a:gd name="T8" fmla="*/ 9311 w 9312"/>
                                <a:gd name="T9" fmla="*/ 0 h 27"/>
                              </a:gdLst>
                              <a:ahLst/>
                              <a:cxnLst>
                                <a:cxn ang="0">
                                  <a:pos x="T0" y="T1"/>
                                </a:cxn>
                                <a:cxn ang="0">
                                  <a:pos x="T2" y="T3"/>
                                </a:cxn>
                                <a:cxn ang="0">
                                  <a:pos x="T4" y="T5"/>
                                </a:cxn>
                                <a:cxn ang="0">
                                  <a:pos x="T6" y="T7"/>
                                </a:cxn>
                                <a:cxn ang="0">
                                  <a:pos x="T8" y="T9"/>
                                </a:cxn>
                              </a:cxnLst>
                              <a:rect l="0" t="0" r="r" b="b"/>
                              <a:pathLst>
                                <a:path w="9312" h="27">
                                  <a:moveTo>
                                    <a:pt x="9311" y="0"/>
                                  </a:moveTo>
                                  <a:lnTo>
                                    <a:pt x="9306" y="0"/>
                                  </a:lnTo>
                                  <a:lnTo>
                                    <a:pt x="9306" y="4"/>
                                  </a:lnTo>
                                  <a:lnTo>
                                    <a:pt x="9311" y="4"/>
                                  </a:lnTo>
                                  <a:lnTo>
                                    <a:pt x="931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2107788" name="Freeform 10"/>
                        <wps:cNvSpPr>
                          <a:spLocks/>
                        </wps:cNvSpPr>
                        <wps:spPr bwMode="auto">
                          <a:xfrm>
                            <a:off x="10439" y="360"/>
                            <a:ext cx="20" cy="22"/>
                          </a:xfrm>
                          <a:custGeom>
                            <a:avLst/>
                            <a:gdLst>
                              <a:gd name="T0" fmla="*/ 4 w 20"/>
                              <a:gd name="T1" fmla="*/ 0 h 22"/>
                              <a:gd name="T2" fmla="*/ 0 w 20"/>
                              <a:gd name="T3" fmla="*/ 0 h 22"/>
                              <a:gd name="T4" fmla="*/ 0 w 20"/>
                              <a:gd name="T5" fmla="*/ 21 h 22"/>
                              <a:gd name="T6" fmla="*/ 4 w 20"/>
                              <a:gd name="T7" fmla="*/ 21 h 22"/>
                              <a:gd name="T8" fmla="*/ 4 w 20"/>
                              <a:gd name="T9" fmla="*/ 0 h 22"/>
                            </a:gdLst>
                            <a:ahLst/>
                            <a:cxnLst>
                              <a:cxn ang="0">
                                <a:pos x="T0" y="T1"/>
                              </a:cxn>
                              <a:cxn ang="0">
                                <a:pos x="T2" y="T3"/>
                              </a:cxn>
                              <a:cxn ang="0">
                                <a:pos x="T4" y="T5"/>
                              </a:cxn>
                              <a:cxn ang="0">
                                <a:pos x="T6" y="T7"/>
                              </a:cxn>
                              <a:cxn ang="0">
                                <a:pos x="T8" y="T9"/>
                              </a:cxn>
                            </a:cxnLst>
                            <a:rect l="0" t="0" r="r" b="b"/>
                            <a:pathLst>
                              <a:path w="20" h="22">
                                <a:moveTo>
                                  <a:pt x="4" y="0"/>
                                </a:moveTo>
                                <a:lnTo>
                                  <a:pt x="0" y="0"/>
                                </a:lnTo>
                                <a:lnTo>
                                  <a:pt x="0" y="21"/>
                                </a:lnTo>
                                <a:lnTo>
                                  <a:pt x="4" y="21"/>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727855" name="Freeform 11"/>
                        <wps:cNvSpPr>
                          <a:spLocks/>
                        </wps:cNvSpPr>
                        <wps:spPr bwMode="auto">
                          <a:xfrm>
                            <a:off x="1132" y="381"/>
                            <a:ext cx="20" cy="20"/>
                          </a:xfrm>
                          <a:custGeom>
                            <a:avLst/>
                            <a:gdLst>
                              <a:gd name="T0" fmla="*/ 4 w 20"/>
                              <a:gd name="T1" fmla="*/ 0 h 20"/>
                              <a:gd name="T2" fmla="*/ 0 w 20"/>
                              <a:gd name="T3" fmla="*/ 0 h 20"/>
                              <a:gd name="T4" fmla="*/ 0 w 20"/>
                              <a:gd name="T5" fmla="*/ 4 h 20"/>
                              <a:gd name="T6" fmla="*/ 4 w 20"/>
                              <a:gd name="T7" fmla="*/ 4 h 20"/>
                              <a:gd name="T8" fmla="*/ 4 w 20"/>
                              <a:gd name="T9" fmla="*/ 0 h 20"/>
                            </a:gdLst>
                            <a:ahLst/>
                            <a:cxnLst>
                              <a:cxn ang="0">
                                <a:pos x="T0" y="T1"/>
                              </a:cxn>
                              <a:cxn ang="0">
                                <a:pos x="T2" y="T3"/>
                              </a:cxn>
                              <a:cxn ang="0">
                                <a:pos x="T4" y="T5"/>
                              </a:cxn>
                              <a:cxn ang="0">
                                <a:pos x="T6" y="T7"/>
                              </a:cxn>
                              <a:cxn ang="0">
                                <a:pos x="T8" y="T9"/>
                              </a:cxn>
                            </a:cxnLst>
                            <a:rect l="0" t="0" r="r" b="b"/>
                            <a:pathLst>
                              <a:path w="20" h="20">
                                <a:moveTo>
                                  <a:pt x="4" y="0"/>
                                </a:moveTo>
                                <a:lnTo>
                                  <a:pt x="0" y="0"/>
                                </a:lnTo>
                                <a:lnTo>
                                  <a:pt x="0" y="4"/>
                                </a:lnTo>
                                <a:lnTo>
                                  <a:pt x="4" y="4"/>
                                </a:lnTo>
                                <a:lnTo>
                                  <a:pt x="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9337980" name="Freeform 12"/>
                        <wps:cNvSpPr>
                          <a:spLocks/>
                        </wps:cNvSpPr>
                        <wps:spPr bwMode="auto">
                          <a:xfrm>
                            <a:off x="1132" y="381"/>
                            <a:ext cx="9312" cy="20"/>
                          </a:xfrm>
                          <a:custGeom>
                            <a:avLst/>
                            <a:gdLst>
                              <a:gd name="T0" fmla="*/ 9311 w 9312"/>
                              <a:gd name="T1" fmla="*/ 0 h 20"/>
                              <a:gd name="T2" fmla="*/ 9306 w 9312"/>
                              <a:gd name="T3" fmla="*/ 0 h 20"/>
                              <a:gd name="T4" fmla="*/ 4 w 9312"/>
                              <a:gd name="T5" fmla="*/ 0 h 20"/>
                              <a:gd name="T6" fmla="*/ 0 w 9312"/>
                              <a:gd name="T7" fmla="*/ 0 h 20"/>
                              <a:gd name="T8" fmla="*/ 0 w 9312"/>
                              <a:gd name="T9" fmla="*/ 4 h 20"/>
                              <a:gd name="T10" fmla="*/ 4 w 9312"/>
                              <a:gd name="T11" fmla="*/ 4 h 20"/>
                              <a:gd name="T12" fmla="*/ 9306 w 9312"/>
                              <a:gd name="T13" fmla="*/ 4 h 20"/>
                              <a:gd name="T14" fmla="*/ 9311 w 9312"/>
                              <a:gd name="T15" fmla="*/ 4 h 20"/>
                              <a:gd name="T16" fmla="*/ 9311 w 9312"/>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12" h="20">
                                <a:moveTo>
                                  <a:pt x="9311" y="0"/>
                                </a:moveTo>
                                <a:lnTo>
                                  <a:pt x="9306" y="0"/>
                                </a:lnTo>
                                <a:lnTo>
                                  <a:pt x="4" y="0"/>
                                </a:lnTo>
                                <a:lnTo>
                                  <a:pt x="0" y="0"/>
                                </a:lnTo>
                                <a:lnTo>
                                  <a:pt x="0" y="4"/>
                                </a:lnTo>
                                <a:lnTo>
                                  <a:pt x="4" y="4"/>
                                </a:lnTo>
                                <a:lnTo>
                                  <a:pt x="9306" y="4"/>
                                </a:lnTo>
                                <a:lnTo>
                                  <a:pt x="9311" y="4"/>
                                </a:lnTo>
                                <a:lnTo>
                                  <a:pt x="931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20518" id="Group 4" o:spid="_x0000_s1026" style="position:absolute;margin-left:56.6pt;margin-top:17.7pt;width:465.6pt;height:1.65pt;z-index:251658240;mso-wrap-distance-left:0;mso-wrap-distance-right:0;mso-position-horizontal-relative:page" coordorigin="1132,354" coordsize="93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" o:allowincell="f">
                <v:shape id="Freeform 5" o:spid="_x0000_s1027" style="position:absolute;left:1132;top:354;width:9310;height:31;visibility:visible;mso-wrap-style:square;v-text-anchor:top" coordsize="93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" path="m9309,l,,,1r,l,6r,l,31r9309,l9309,xe" fillcolor="#9f9f9f" stroked="f">
                  <v:path arrowok="t" o:connecttype="custom" o:connectlocs="9309,0;0,0;0,1;0,1;0,6;0,6;0,31;9309,31;9309,0" o:connectangles="0,0,0,0,0,0,0,0,0"/>
                </v:shape>
                <v:shape id="Freeform 6" o:spid="_x0000_s1028" style="position:absolute;left:10439;top: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" path="m4,l,,,4r4,l4,xe" fillcolor="#e2e2e2" stroked="f">
                  <v:path arrowok="t" o:connecttype="custom" o:connectlocs="4,0;0,0;0,4;4,4;4,0" o:connectangles="0,0,0,0,0"/>
                </v:shape>
                <v:group id="Group 7" o:spid="_x0000_s1029" style="position:absolute;left:1132;top:355;width:9312;height:27" coordorigin="1132,355" coordsize="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">
                  <v:shape id="Freeform 8" o:spid="_x0000_s1030" style="position:absolute;left:1132;top:355;width:9312;height:27;visibility:visible;mso-wrap-style:square;v-text-anchor:top" coordsize="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" path="m4,4l,4,,26r4,l4,4xe" fillcolor="#9f9f9f" stroked="f">
                    <v:path arrowok="t" o:connecttype="custom" o:connectlocs="4,4;0,4;0,26;4,26;4,4" o:connectangles="0,0,0,0,0"/>
                  </v:shape>
                  <v:shape id="Freeform 9" o:spid="_x0000_s1031" style="position:absolute;left:1132;top:355;width:9312;height:27;visibility:visible;mso-wrap-style:square;v-text-anchor:top" coordsize="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" path="m9311,r-5,l9306,4r5,l9311,xe" fillcolor="#9f9f9f" stroked="f">
                    <v:path arrowok="t" o:connecttype="custom" o:connectlocs="9311,0;9306,0;9306,4;9311,4;9311,0" o:connectangles="0,0,0,0,0"/>
                  </v:shape>
                </v:group>
                <v:shape id="Freeform 10" o:spid="_x0000_s1032" style="position:absolute;left:10439;top:360;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" path="m4,l,,,21r4,l4,xe" fillcolor="#e2e2e2" stroked="f">
                  <v:path arrowok="t" o:connecttype="custom" o:connectlocs="4,0;0,0;0,21;4,21;4,0" o:connectangles="0,0,0,0,0"/>
                </v:shape>
                <v:shape id="Freeform 11" o:spid="_x0000_s1033" style="position:absolute;left:1132;top:38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" path="m4,l,,,4r4,l4,xe" fillcolor="#9f9f9f" stroked="f">
                  <v:path arrowok="t" o:connecttype="custom" o:connectlocs="4,0;0,0;0,4;4,4;4,0" o:connectangles="0,0,0,0,0"/>
                </v:shape>
                <v:shape id="Freeform 12" o:spid="_x0000_s1034" style="position:absolute;left:1132;top:381;width:9312;height:20;visibility:visible;mso-wrap-style:square;v-text-anchor:top" coordsize="9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" path="m9311,r-5,l4,,,,,4r4,l9306,4r5,l9311,xe" fillcolor="#e2e2e2" stroked="f">
                  <v:path arrowok="t" o:connecttype="custom" o:connectlocs="9311,0;9306,0;4,0;0,0;0,4;4,4;9306,4;9311,4;9311,0" o:connectangles="0,0,0,0,0,0,0,0,0"/>
                </v:shape>
                <w10:wrap type="topAndBottom" anchorx="page"/>
              </v:group>
            </w:pict>
          </mc:Fallback>
        </mc:AlternateContent>
      </w:r>
    </w:p>
    <w:p w14:paraId="739D1AA0" w14:textId="77777777" w:rsidR="008444C5" w:rsidRDefault="008A2D62">
      <w:pPr>
        <w:pStyle w:val="BodyText"/>
        <w:kinsoku w:val="0"/>
        <w:overflowPunct w:val="0"/>
        <w:spacing w:before="20"/>
        <w:ind w:left="192"/>
        <w:rPr>
          <w:color w:val="404040"/>
          <w:sz w:val="28"/>
          <w:szCs w:val="28"/>
        </w:rPr>
      </w:pPr>
      <w:r>
        <w:rPr>
          <w:color w:val="404040"/>
          <w:sz w:val="28"/>
          <w:szCs w:val="28"/>
        </w:rPr>
        <w:t>This document relates</w:t>
      </w:r>
      <w:r>
        <w:rPr>
          <w:color w:val="404040"/>
          <w:spacing w:val="-18"/>
          <w:sz w:val="28"/>
          <w:szCs w:val="28"/>
        </w:rPr>
        <w:t xml:space="preserve"> </w:t>
      </w:r>
      <w:r>
        <w:rPr>
          <w:color w:val="404040"/>
          <w:sz w:val="28"/>
          <w:szCs w:val="28"/>
        </w:rPr>
        <w:t>to:</w:t>
      </w:r>
    </w:p>
    <w:p w14:paraId="6D1351CD" w14:textId="77777777" w:rsidR="008444C5" w:rsidRDefault="008444C5">
      <w:pPr>
        <w:pStyle w:val="BodyText"/>
        <w:kinsoku w:val="0"/>
        <w:overflowPunct w:val="0"/>
        <w:spacing w:before="11"/>
        <w:ind w:left="0"/>
        <w:rPr>
          <w:sz w:val="27"/>
          <w:szCs w:val="27"/>
        </w:rPr>
      </w:pPr>
    </w:p>
    <w:tbl>
      <w:tblPr>
        <w:tblW w:w="0" w:type="auto"/>
        <w:tblInd w:w="102" w:type="dxa"/>
        <w:tblLayout w:type="fixed"/>
        <w:tblCellMar>
          <w:left w:w="0" w:type="dxa"/>
          <w:right w:w="0" w:type="dxa"/>
        </w:tblCellMar>
        <w:tblLook w:val="0000" w:firstRow="0" w:lastRow="0" w:firstColumn="0" w:lastColumn="0" w:noHBand="0" w:noVBand="0"/>
      </w:tblPr>
      <w:tblGrid>
        <w:gridCol w:w="1865"/>
        <w:gridCol w:w="1320"/>
        <w:gridCol w:w="2212"/>
        <w:gridCol w:w="830"/>
      </w:tblGrid>
      <w:tr w:rsidR="008444C5" w14:paraId="60C3E0A7" w14:textId="77777777">
        <w:trPr>
          <w:trHeight w:val="1225"/>
        </w:trPr>
        <w:tc>
          <w:tcPr>
            <w:tcW w:w="1865" w:type="dxa"/>
            <w:tcBorders>
              <w:top w:val="none" w:sz="6" w:space="0" w:color="auto"/>
              <w:left w:val="none" w:sz="6" w:space="0" w:color="auto"/>
              <w:bottom w:val="none" w:sz="6" w:space="0" w:color="auto"/>
              <w:right w:val="none" w:sz="6" w:space="0" w:color="auto"/>
            </w:tcBorders>
          </w:tcPr>
          <w:p w14:paraId="1936120C" w14:textId="77777777" w:rsidR="008444C5" w:rsidRDefault="008444C5">
            <w:pPr>
              <w:pStyle w:val="TableParagraph"/>
              <w:kinsoku w:val="0"/>
              <w:overflowPunct w:val="0"/>
              <w:spacing w:before="2"/>
              <w:rPr>
                <w:sz w:val="8"/>
                <w:szCs w:val="8"/>
              </w:rPr>
            </w:pPr>
          </w:p>
          <w:p w14:paraId="4A5F117A" w14:textId="77777777" w:rsidR="008444C5" w:rsidRDefault="008A2D62">
            <w:pPr>
              <w:pStyle w:val="TableParagraph"/>
              <w:kinsoku w:val="0"/>
              <w:overflowPunct w:val="0"/>
              <w:ind w:left="269"/>
              <w:rPr>
                <w:sz w:val="20"/>
                <w:szCs w:val="20"/>
              </w:rPr>
            </w:pPr>
            <w:r>
              <w:rPr>
                <w:noProof/>
                <w:sz w:val="20"/>
                <w:szCs w:val="20"/>
              </w:rPr>
              <w:drawing>
                <wp:inline distT="0" distB="0" distL="0" distR="0" wp14:anchorId="4498544E" wp14:editId="22E6FE38">
                  <wp:extent cx="653415" cy="65341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p>
        </w:tc>
        <w:tc>
          <w:tcPr>
            <w:tcW w:w="1320" w:type="dxa"/>
            <w:tcBorders>
              <w:top w:val="none" w:sz="6" w:space="0" w:color="auto"/>
              <w:left w:val="none" w:sz="6" w:space="0" w:color="auto"/>
              <w:bottom w:val="none" w:sz="6" w:space="0" w:color="auto"/>
              <w:right w:val="none" w:sz="6" w:space="0" w:color="auto"/>
            </w:tcBorders>
          </w:tcPr>
          <w:p w14:paraId="3C2E5B39" w14:textId="77777777" w:rsidR="008444C5" w:rsidRDefault="008A2D62">
            <w:pPr>
              <w:pStyle w:val="TableParagraph"/>
              <w:kinsoku w:val="0"/>
              <w:overflowPunct w:val="0"/>
              <w:spacing w:before="306"/>
              <w:ind w:left="179"/>
              <w:rPr>
                <w:rFonts w:ascii="Wingdings" w:hAnsi="Wingdings" w:cs="Wingdings"/>
                <w:color w:val="F16430"/>
                <w:w w:val="99"/>
                <w:sz w:val="56"/>
                <w:szCs w:val="56"/>
              </w:rPr>
            </w:pPr>
            <w:r>
              <w:rPr>
                <w:rFonts w:ascii="Wingdings" w:hAnsi="Wingdings" w:cs="Wingdings"/>
                <w:color w:val="F16430"/>
                <w:w w:val="99"/>
                <w:sz w:val="56"/>
                <w:szCs w:val="56"/>
              </w:rPr>
              <w:t></w:t>
            </w:r>
          </w:p>
        </w:tc>
        <w:tc>
          <w:tcPr>
            <w:tcW w:w="2212" w:type="dxa"/>
            <w:tcBorders>
              <w:top w:val="none" w:sz="6" w:space="0" w:color="auto"/>
              <w:left w:val="none" w:sz="6" w:space="0" w:color="auto"/>
              <w:bottom w:val="none" w:sz="6" w:space="0" w:color="auto"/>
              <w:right w:val="none" w:sz="6" w:space="0" w:color="auto"/>
            </w:tcBorders>
          </w:tcPr>
          <w:p w14:paraId="596E74BE" w14:textId="77777777" w:rsidR="008444C5" w:rsidRDefault="008444C5">
            <w:pPr>
              <w:pStyle w:val="TableParagraph"/>
              <w:kinsoku w:val="0"/>
              <w:overflowPunct w:val="0"/>
              <w:spacing w:before="10"/>
              <w:rPr>
                <w:sz w:val="5"/>
                <w:szCs w:val="5"/>
              </w:rPr>
            </w:pPr>
          </w:p>
          <w:p w14:paraId="7D819175" w14:textId="77777777" w:rsidR="008444C5" w:rsidRDefault="008A2D62">
            <w:pPr>
              <w:pStyle w:val="TableParagraph"/>
              <w:kinsoku w:val="0"/>
              <w:overflowPunct w:val="0"/>
              <w:ind w:left="783"/>
              <w:rPr>
                <w:sz w:val="20"/>
                <w:szCs w:val="20"/>
              </w:rPr>
            </w:pPr>
            <w:r>
              <w:rPr>
                <w:noProof/>
                <w:sz w:val="20"/>
                <w:szCs w:val="20"/>
              </w:rPr>
              <w:drawing>
                <wp:inline distT="0" distB="0" distL="0" distR="0" wp14:anchorId="12B36192" wp14:editId="06B2CC80">
                  <wp:extent cx="688975" cy="6889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tc>
        <w:tc>
          <w:tcPr>
            <w:tcW w:w="830" w:type="dxa"/>
            <w:tcBorders>
              <w:top w:val="none" w:sz="6" w:space="0" w:color="auto"/>
              <w:left w:val="none" w:sz="6" w:space="0" w:color="auto"/>
              <w:bottom w:val="none" w:sz="6" w:space="0" w:color="auto"/>
              <w:right w:val="none" w:sz="6" w:space="0" w:color="auto"/>
            </w:tcBorders>
          </w:tcPr>
          <w:p w14:paraId="6EB6400B" w14:textId="77777777" w:rsidR="008444C5" w:rsidRDefault="008A2D62">
            <w:pPr>
              <w:pStyle w:val="TableParagraph"/>
              <w:kinsoku w:val="0"/>
              <w:overflowPunct w:val="0"/>
              <w:spacing w:before="306"/>
              <w:ind w:right="7"/>
              <w:jc w:val="center"/>
              <w:rPr>
                <w:rFonts w:ascii="Wingdings" w:hAnsi="Wingdings" w:cs="Wingdings"/>
                <w:color w:val="F16430"/>
                <w:w w:val="99"/>
                <w:sz w:val="56"/>
                <w:szCs w:val="56"/>
              </w:rPr>
            </w:pPr>
            <w:r>
              <w:rPr>
                <w:rFonts w:ascii="Wingdings" w:hAnsi="Wingdings" w:cs="Wingdings"/>
                <w:color w:val="F16430"/>
                <w:w w:val="99"/>
                <w:sz w:val="56"/>
                <w:szCs w:val="56"/>
              </w:rPr>
              <w:t></w:t>
            </w:r>
          </w:p>
        </w:tc>
      </w:tr>
      <w:tr w:rsidR="008444C5" w14:paraId="0869D263" w14:textId="77777777">
        <w:trPr>
          <w:trHeight w:val="1376"/>
        </w:trPr>
        <w:tc>
          <w:tcPr>
            <w:tcW w:w="1865" w:type="dxa"/>
            <w:tcBorders>
              <w:top w:val="none" w:sz="6" w:space="0" w:color="auto"/>
              <w:left w:val="none" w:sz="6" w:space="0" w:color="auto"/>
              <w:bottom w:val="none" w:sz="6" w:space="0" w:color="auto"/>
              <w:right w:val="none" w:sz="6" w:space="0" w:color="auto"/>
            </w:tcBorders>
          </w:tcPr>
          <w:p w14:paraId="558E4DD8" w14:textId="77777777" w:rsidR="008444C5" w:rsidRDefault="008444C5">
            <w:pPr>
              <w:pStyle w:val="TableParagraph"/>
              <w:kinsoku w:val="0"/>
              <w:overflowPunct w:val="0"/>
              <w:spacing w:before="3"/>
              <w:rPr>
                <w:sz w:val="9"/>
                <w:szCs w:val="9"/>
              </w:rPr>
            </w:pPr>
          </w:p>
          <w:p w14:paraId="4F4D35E1" w14:textId="77777777" w:rsidR="008444C5" w:rsidRDefault="008A2D62">
            <w:pPr>
              <w:pStyle w:val="TableParagraph"/>
              <w:kinsoku w:val="0"/>
              <w:overflowPunct w:val="0"/>
              <w:ind w:left="291"/>
              <w:rPr>
                <w:sz w:val="20"/>
                <w:szCs w:val="20"/>
              </w:rPr>
            </w:pPr>
            <w:r>
              <w:rPr>
                <w:noProof/>
                <w:sz w:val="20"/>
                <w:szCs w:val="20"/>
              </w:rPr>
              <w:drawing>
                <wp:inline distT="0" distB="0" distL="0" distR="0" wp14:anchorId="145BEF4B" wp14:editId="25F7CAD8">
                  <wp:extent cx="700405" cy="712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p>
        </w:tc>
        <w:tc>
          <w:tcPr>
            <w:tcW w:w="1320" w:type="dxa"/>
            <w:tcBorders>
              <w:top w:val="none" w:sz="6" w:space="0" w:color="auto"/>
              <w:left w:val="none" w:sz="6" w:space="0" w:color="auto"/>
              <w:bottom w:val="none" w:sz="6" w:space="0" w:color="auto"/>
              <w:right w:val="none" w:sz="6" w:space="0" w:color="auto"/>
            </w:tcBorders>
          </w:tcPr>
          <w:p w14:paraId="6018CD7B" w14:textId="77777777" w:rsidR="008444C5" w:rsidRDefault="008A2D62">
            <w:pPr>
              <w:pStyle w:val="TableParagraph"/>
              <w:kinsoku w:val="0"/>
              <w:overflowPunct w:val="0"/>
              <w:spacing w:before="355"/>
              <w:ind w:left="179"/>
              <w:rPr>
                <w:rFonts w:ascii="Wingdings" w:hAnsi="Wingdings" w:cs="Wingdings"/>
                <w:color w:val="F16430"/>
                <w:w w:val="99"/>
                <w:sz w:val="56"/>
                <w:szCs w:val="56"/>
              </w:rPr>
            </w:pPr>
            <w:r>
              <w:rPr>
                <w:rFonts w:ascii="Wingdings" w:hAnsi="Wingdings" w:cs="Wingdings"/>
                <w:color w:val="F16430"/>
                <w:w w:val="99"/>
                <w:sz w:val="56"/>
                <w:szCs w:val="56"/>
              </w:rPr>
              <w:t></w:t>
            </w:r>
          </w:p>
        </w:tc>
        <w:tc>
          <w:tcPr>
            <w:tcW w:w="2212" w:type="dxa"/>
            <w:tcBorders>
              <w:top w:val="none" w:sz="6" w:space="0" w:color="auto"/>
              <w:left w:val="none" w:sz="6" w:space="0" w:color="auto"/>
              <w:bottom w:val="none" w:sz="6" w:space="0" w:color="auto"/>
              <w:right w:val="none" w:sz="6" w:space="0" w:color="auto"/>
            </w:tcBorders>
          </w:tcPr>
          <w:p w14:paraId="328FD23C" w14:textId="77777777" w:rsidR="008444C5" w:rsidRDefault="008444C5">
            <w:pPr>
              <w:pStyle w:val="TableParagraph"/>
              <w:kinsoku w:val="0"/>
              <w:overflowPunct w:val="0"/>
              <w:rPr>
                <w:sz w:val="20"/>
                <w:szCs w:val="20"/>
              </w:rPr>
            </w:pPr>
          </w:p>
          <w:p w14:paraId="52810683" w14:textId="77777777" w:rsidR="008444C5" w:rsidRDefault="008444C5">
            <w:pPr>
              <w:pStyle w:val="TableParagraph"/>
              <w:kinsoku w:val="0"/>
              <w:overflowPunct w:val="0"/>
              <w:spacing w:before="3"/>
              <w:rPr>
                <w:sz w:val="12"/>
                <w:szCs w:val="12"/>
              </w:rPr>
            </w:pPr>
          </w:p>
          <w:p w14:paraId="3AE3AAB4" w14:textId="77777777" w:rsidR="008444C5" w:rsidRDefault="008A2D62">
            <w:pPr>
              <w:pStyle w:val="TableParagraph"/>
              <w:kinsoku w:val="0"/>
              <w:overflowPunct w:val="0"/>
              <w:ind w:left="786"/>
              <w:rPr>
                <w:sz w:val="20"/>
                <w:szCs w:val="20"/>
              </w:rPr>
            </w:pPr>
            <w:r>
              <w:rPr>
                <w:noProof/>
                <w:sz w:val="20"/>
                <w:szCs w:val="20"/>
              </w:rPr>
              <w:drawing>
                <wp:inline distT="0" distB="0" distL="0" distR="0" wp14:anchorId="2E2D7598" wp14:editId="210519BE">
                  <wp:extent cx="735965" cy="3441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5965" cy="344170"/>
                          </a:xfrm>
                          <a:prstGeom prst="rect">
                            <a:avLst/>
                          </a:prstGeom>
                          <a:noFill/>
                          <a:ln>
                            <a:noFill/>
                          </a:ln>
                        </pic:spPr>
                      </pic:pic>
                    </a:graphicData>
                  </a:graphic>
                </wp:inline>
              </w:drawing>
            </w:r>
          </w:p>
        </w:tc>
        <w:tc>
          <w:tcPr>
            <w:tcW w:w="830" w:type="dxa"/>
            <w:tcBorders>
              <w:top w:val="none" w:sz="6" w:space="0" w:color="auto"/>
              <w:left w:val="none" w:sz="6" w:space="0" w:color="auto"/>
              <w:bottom w:val="none" w:sz="6" w:space="0" w:color="auto"/>
              <w:right w:val="none" w:sz="6" w:space="0" w:color="auto"/>
            </w:tcBorders>
          </w:tcPr>
          <w:p w14:paraId="4B18906F" w14:textId="77777777" w:rsidR="008444C5" w:rsidRDefault="008A2D62">
            <w:pPr>
              <w:pStyle w:val="TableParagraph"/>
              <w:kinsoku w:val="0"/>
              <w:overflowPunct w:val="0"/>
              <w:spacing w:before="14"/>
              <w:ind w:right="7"/>
              <w:jc w:val="center"/>
              <w:rPr>
                <w:rFonts w:ascii="Wingdings" w:hAnsi="Wingdings" w:cs="Wingdings"/>
                <w:color w:val="F16430"/>
                <w:w w:val="99"/>
                <w:sz w:val="56"/>
                <w:szCs w:val="56"/>
              </w:rPr>
            </w:pPr>
            <w:r>
              <w:rPr>
                <w:rFonts w:ascii="Wingdings" w:hAnsi="Wingdings" w:cs="Wingdings"/>
                <w:color w:val="F16430"/>
                <w:w w:val="99"/>
                <w:sz w:val="56"/>
                <w:szCs w:val="56"/>
              </w:rPr>
              <w:t></w:t>
            </w:r>
          </w:p>
        </w:tc>
      </w:tr>
      <w:tr w:rsidR="008444C5" w14:paraId="7D7D43A0" w14:textId="77777777">
        <w:trPr>
          <w:trHeight w:val="1267"/>
        </w:trPr>
        <w:tc>
          <w:tcPr>
            <w:tcW w:w="1865" w:type="dxa"/>
            <w:tcBorders>
              <w:top w:val="none" w:sz="6" w:space="0" w:color="auto"/>
              <w:left w:val="none" w:sz="6" w:space="0" w:color="auto"/>
              <w:bottom w:val="none" w:sz="6" w:space="0" w:color="auto"/>
              <w:right w:val="none" w:sz="6" w:space="0" w:color="auto"/>
            </w:tcBorders>
          </w:tcPr>
          <w:p w14:paraId="5EB8CE32" w14:textId="77777777" w:rsidR="008444C5" w:rsidRDefault="008444C5">
            <w:pPr>
              <w:pStyle w:val="TableParagraph"/>
              <w:kinsoku w:val="0"/>
              <w:overflowPunct w:val="0"/>
              <w:rPr>
                <w:sz w:val="20"/>
                <w:szCs w:val="20"/>
              </w:rPr>
            </w:pPr>
          </w:p>
          <w:p w14:paraId="72CB30C6" w14:textId="77777777" w:rsidR="008444C5" w:rsidRDefault="008444C5">
            <w:pPr>
              <w:pStyle w:val="TableParagraph"/>
              <w:kinsoku w:val="0"/>
              <w:overflowPunct w:val="0"/>
              <w:spacing w:before="7"/>
              <w:rPr>
                <w:sz w:val="12"/>
                <w:szCs w:val="12"/>
              </w:rPr>
            </w:pPr>
          </w:p>
          <w:p w14:paraId="781B093F" w14:textId="77777777" w:rsidR="008444C5" w:rsidRDefault="008A2D62">
            <w:pPr>
              <w:pStyle w:val="TableParagraph"/>
              <w:kinsoku w:val="0"/>
              <w:overflowPunct w:val="0"/>
              <w:ind w:left="200"/>
              <w:rPr>
                <w:sz w:val="20"/>
                <w:szCs w:val="20"/>
              </w:rPr>
            </w:pPr>
            <w:r>
              <w:rPr>
                <w:noProof/>
                <w:sz w:val="20"/>
                <w:szCs w:val="20"/>
              </w:rPr>
              <w:drawing>
                <wp:inline distT="0" distB="0" distL="0" distR="0" wp14:anchorId="5BB9597A" wp14:editId="70AA73C9">
                  <wp:extent cx="926465" cy="34417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465" cy="344170"/>
                          </a:xfrm>
                          <a:prstGeom prst="rect">
                            <a:avLst/>
                          </a:prstGeom>
                          <a:noFill/>
                          <a:ln>
                            <a:noFill/>
                          </a:ln>
                        </pic:spPr>
                      </pic:pic>
                    </a:graphicData>
                  </a:graphic>
                </wp:inline>
              </w:drawing>
            </w:r>
          </w:p>
        </w:tc>
        <w:tc>
          <w:tcPr>
            <w:tcW w:w="1320" w:type="dxa"/>
            <w:tcBorders>
              <w:top w:val="none" w:sz="6" w:space="0" w:color="auto"/>
              <w:left w:val="none" w:sz="6" w:space="0" w:color="auto"/>
              <w:bottom w:val="none" w:sz="6" w:space="0" w:color="auto"/>
              <w:right w:val="none" w:sz="6" w:space="0" w:color="auto"/>
            </w:tcBorders>
          </w:tcPr>
          <w:p w14:paraId="403EB6B0" w14:textId="77777777" w:rsidR="008444C5" w:rsidRDefault="008A2D62">
            <w:pPr>
              <w:pStyle w:val="TableParagraph"/>
              <w:kinsoku w:val="0"/>
              <w:overflowPunct w:val="0"/>
              <w:spacing w:before="358"/>
              <w:ind w:left="179"/>
              <w:rPr>
                <w:rFonts w:ascii="Wingdings" w:hAnsi="Wingdings" w:cs="Wingdings"/>
                <w:color w:val="F16430"/>
                <w:w w:val="99"/>
                <w:sz w:val="56"/>
                <w:szCs w:val="56"/>
              </w:rPr>
            </w:pPr>
            <w:r>
              <w:rPr>
                <w:rFonts w:ascii="Wingdings" w:hAnsi="Wingdings" w:cs="Wingdings"/>
                <w:color w:val="F16430"/>
                <w:w w:val="99"/>
                <w:sz w:val="56"/>
                <w:szCs w:val="56"/>
              </w:rPr>
              <w:t></w:t>
            </w:r>
          </w:p>
        </w:tc>
        <w:tc>
          <w:tcPr>
            <w:tcW w:w="2212" w:type="dxa"/>
            <w:tcBorders>
              <w:top w:val="none" w:sz="6" w:space="0" w:color="auto"/>
              <w:left w:val="none" w:sz="6" w:space="0" w:color="auto"/>
              <w:bottom w:val="none" w:sz="6" w:space="0" w:color="auto"/>
              <w:right w:val="none" w:sz="6" w:space="0" w:color="auto"/>
            </w:tcBorders>
          </w:tcPr>
          <w:p w14:paraId="40F36111" w14:textId="77777777" w:rsidR="008444C5" w:rsidRDefault="008444C5">
            <w:pPr>
              <w:pStyle w:val="TableParagraph"/>
              <w:kinsoku w:val="0"/>
              <w:overflowPunct w:val="0"/>
              <w:spacing w:before="2"/>
              <w:rPr>
                <w:sz w:val="10"/>
                <w:szCs w:val="10"/>
              </w:rPr>
            </w:pPr>
          </w:p>
          <w:p w14:paraId="53DFAEED" w14:textId="77777777" w:rsidR="008444C5" w:rsidRDefault="008A2D62">
            <w:pPr>
              <w:pStyle w:val="TableParagraph"/>
              <w:kinsoku w:val="0"/>
              <w:overflowPunct w:val="0"/>
              <w:ind w:left="785"/>
              <w:rPr>
                <w:sz w:val="20"/>
                <w:szCs w:val="20"/>
              </w:rPr>
            </w:pPr>
            <w:r>
              <w:rPr>
                <w:noProof/>
                <w:sz w:val="20"/>
                <w:szCs w:val="20"/>
              </w:rPr>
              <w:drawing>
                <wp:inline distT="0" distB="0" distL="0" distR="0" wp14:anchorId="5628D763" wp14:editId="77DBC40F">
                  <wp:extent cx="676910" cy="6889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910" cy="688975"/>
                          </a:xfrm>
                          <a:prstGeom prst="rect">
                            <a:avLst/>
                          </a:prstGeom>
                          <a:noFill/>
                          <a:ln>
                            <a:noFill/>
                          </a:ln>
                        </pic:spPr>
                      </pic:pic>
                    </a:graphicData>
                  </a:graphic>
                </wp:inline>
              </w:drawing>
            </w:r>
          </w:p>
        </w:tc>
        <w:tc>
          <w:tcPr>
            <w:tcW w:w="830" w:type="dxa"/>
            <w:tcBorders>
              <w:top w:val="none" w:sz="6" w:space="0" w:color="auto"/>
              <w:left w:val="none" w:sz="6" w:space="0" w:color="auto"/>
              <w:bottom w:val="none" w:sz="6" w:space="0" w:color="auto"/>
              <w:right w:val="none" w:sz="6" w:space="0" w:color="auto"/>
            </w:tcBorders>
          </w:tcPr>
          <w:p w14:paraId="4746AD90" w14:textId="77777777" w:rsidR="008444C5" w:rsidRDefault="008A2D62">
            <w:pPr>
              <w:pStyle w:val="TableParagraph"/>
              <w:kinsoku w:val="0"/>
              <w:overflowPunct w:val="0"/>
              <w:spacing w:before="358"/>
              <w:ind w:right="7"/>
              <w:jc w:val="center"/>
              <w:rPr>
                <w:rFonts w:ascii="Wingdings" w:hAnsi="Wingdings" w:cs="Wingdings"/>
                <w:color w:val="F16430"/>
                <w:w w:val="99"/>
                <w:sz w:val="56"/>
                <w:szCs w:val="56"/>
              </w:rPr>
            </w:pPr>
            <w:r>
              <w:rPr>
                <w:rFonts w:ascii="Wingdings" w:hAnsi="Wingdings" w:cs="Wingdings"/>
                <w:color w:val="F16430"/>
                <w:w w:val="99"/>
                <w:sz w:val="56"/>
                <w:szCs w:val="56"/>
              </w:rPr>
              <w:t></w:t>
            </w:r>
          </w:p>
        </w:tc>
      </w:tr>
    </w:tbl>
    <w:p w14:paraId="49985AEB" w14:textId="77777777" w:rsidR="008444C5" w:rsidRDefault="008444C5">
      <w:pPr>
        <w:rPr>
          <w:sz w:val="27"/>
          <w:szCs w:val="27"/>
        </w:rPr>
        <w:sectPr w:rsidR="008444C5">
          <w:headerReference w:type="even" r:id="rId14"/>
          <w:headerReference w:type="default" r:id="rId15"/>
          <w:footerReference w:type="even" r:id="rId16"/>
          <w:footerReference w:type="default" r:id="rId17"/>
          <w:headerReference w:type="first" r:id="rId18"/>
          <w:footerReference w:type="first" r:id="rId19"/>
          <w:pgSz w:w="11910" w:h="16840"/>
          <w:pgMar w:top="1580" w:right="1300" w:bottom="880" w:left="940" w:header="0" w:footer="697" w:gutter="0"/>
          <w:pgNumType w:start="1"/>
          <w:cols w:space="720"/>
          <w:noEndnote/>
        </w:sectPr>
      </w:pPr>
    </w:p>
    <w:p w14:paraId="74E4C4B5" w14:textId="77777777" w:rsidR="008444C5" w:rsidRDefault="008A2D62">
      <w:pPr>
        <w:pStyle w:val="BodyText"/>
        <w:kinsoku w:val="0"/>
        <w:overflowPunct w:val="0"/>
        <w:spacing w:before="75"/>
        <w:ind w:left="3769" w:right="3691"/>
        <w:jc w:val="center"/>
        <w:rPr>
          <w:b/>
          <w:bCs/>
          <w:sz w:val="36"/>
          <w:szCs w:val="36"/>
        </w:rPr>
      </w:pPr>
      <w:r>
        <w:rPr>
          <w:b/>
          <w:bCs/>
          <w:sz w:val="36"/>
          <w:szCs w:val="36"/>
        </w:rPr>
        <w:lastRenderedPageBreak/>
        <w:t>CONTENTS</w:t>
      </w:r>
    </w:p>
    <w:p w14:paraId="075B3DB5" w14:textId="77777777" w:rsidR="008444C5" w:rsidRDefault="008444C5">
      <w:pPr>
        <w:pStyle w:val="BodyText"/>
        <w:kinsoku w:val="0"/>
        <w:overflowPunct w:val="0"/>
        <w:ind w:left="0"/>
        <w:rPr>
          <w:b/>
          <w:bCs/>
          <w:sz w:val="20"/>
          <w:szCs w:val="20"/>
        </w:rPr>
      </w:pPr>
    </w:p>
    <w:p w14:paraId="525AF63C" w14:textId="77777777" w:rsidR="008444C5" w:rsidRDefault="008444C5">
      <w:pPr>
        <w:pStyle w:val="BodyText"/>
        <w:kinsoku w:val="0"/>
        <w:overflowPunct w:val="0"/>
        <w:ind w:left="0"/>
        <w:rPr>
          <w:b/>
          <w:bCs/>
          <w:sz w:val="20"/>
          <w:szCs w:val="20"/>
        </w:rPr>
      </w:pPr>
    </w:p>
    <w:p w14:paraId="06A53F75" w14:textId="77777777" w:rsidR="008444C5" w:rsidRDefault="008444C5">
      <w:pPr>
        <w:pStyle w:val="BodyText"/>
        <w:kinsoku w:val="0"/>
        <w:overflowPunct w:val="0"/>
        <w:ind w:left="0"/>
        <w:rPr>
          <w:b/>
          <w:bCs/>
          <w:sz w:val="20"/>
          <w:szCs w:val="20"/>
        </w:rPr>
      </w:pPr>
    </w:p>
    <w:p w14:paraId="0C800EF3" w14:textId="77777777" w:rsidR="008444C5" w:rsidRDefault="008444C5">
      <w:pPr>
        <w:pStyle w:val="BodyText"/>
        <w:kinsoku w:val="0"/>
        <w:overflowPunct w:val="0"/>
        <w:ind w:left="0"/>
        <w:rPr>
          <w:b/>
          <w:bCs/>
          <w:sz w:val="20"/>
          <w:szCs w:val="20"/>
        </w:rPr>
      </w:pPr>
    </w:p>
    <w:p w14:paraId="27CA3088" w14:textId="77777777" w:rsidR="008444C5" w:rsidRDefault="008444C5">
      <w:pPr>
        <w:pStyle w:val="BodyText"/>
        <w:kinsoku w:val="0"/>
        <w:overflowPunct w:val="0"/>
        <w:spacing w:before="12"/>
        <w:ind w:left="0"/>
        <w:rPr>
          <w:b/>
          <w:bCs/>
          <w:sz w:val="15"/>
          <w:szCs w:val="15"/>
        </w:rPr>
      </w:pPr>
    </w:p>
    <w:tbl>
      <w:tblPr>
        <w:tblW w:w="0" w:type="auto"/>
        <w:tblInd w:w="524" w:type="dxa"/>
        <w:tblLayout w:type="fixed"/>
        <w:tblCellMar>
          <w:left w:w="0" w:type="dxa"/>
          <w:right w:w="0" w:type="dxa"/>
        </w:tblCellMar>
        <w:tblLook w:val="0000" w:firstRow="0" w:lastRow="0" w:firstColumn="0" w:lastColumn="0" w:noHBand="0" w:noVBand="0"/>
      </w:tblPr>
      <w:tblGrid>
        <w:gridCol w:w="682"/>
        <w:gridCol w:w="5388"/>
        <w:gridCol w:w="2757"/>
      </w:tblGrid>
      <w:tr w:rsidR="008444C5" w14:paraId="4AD70966" w14:textId="77777777">
        <w:trPr>
          <w:trHeight w:val="292"/>
        </w:trPr>
        <w:tc>
          <w:tcPr>
            <w:tcW w:w="682" w:type="dxa"/>
            <w:tcBorders>
              <w:top w:val="none" w:sz="6" w:space="0" w:color="auto"/>
              <w:left w:val="none" w:sz="6" w:space="0" w:color="auto"/>
              <w:bottom w:val="none" w:sz="6" w:space="0" w:color="auto"/>
              <w:right w:val="none" w:sz="6" w:space="0" w:color="auto"/>
            </w:tcBorders>
          </w:tcPr>
          <w:p w14:paraId="12B4AA59" w14:textId="77777777" w:rsidR="008444C5" w:rsidRDefault="008A2D62">
            <w:pPr>
              <w:pStyle w:val="TableParagraph"/>
              <w:kinsoku w:val="0"/>
              <w:overflowPunct w:val="0"/>
              <w:spacing w:line="272" w:lineRule="exact"/>
              <w:ind w:left="180" w:right="203"/>
              <w:jc w:val="center"/>
              <w:rPr>
                <w:b/>
                <w:bCs/>
              </w:rPr>
            </w:pPr>
            <w:r>
              <w:rPr>
                <w:b/>
                <w:bCs/>
              </w:rPr>
              <w:t>1.</w:t>
            </w:r>
          </w:p>
        </w:tc>
        <w:tc>
          <w:tcPr>
            <w:tcW w:w="5388" w:type="dxa"/>
            <w:tcBorders>
              <w:top w:val="none" w:sz="6" w:space="0" w:color="auto"/>
              <w:left w:val="none" w:sz="6" w:space="0" w:color="auto"/>
              <w:bottom w:val="none" w:sz="6" w:space="0" w:color="auto"/>
              <w:right w:val="none" w:sz="6" w:space="0" w:color="auto"/>
            </w:tcBorders>
          </w:tcPr>
          <w:p w14:paraId="37F7E31C" w14:textId="77777777" w:rsidR="008444C5" w:rsidRDefault="008A2D62">
            <w:pPr>
              <w:pStyle w:val="TableParagraph"/>
              <w:kinsoku w:val="0"/>
              <w:overflowPunct w:val="0"/>
              <w:spacing w:line="272" w:lineRule="exact"/>
              <w:ind w:left="225"/>
              <w:rPr>
                <w:b/>
                <w:bCs/>
              </w:rPr>
            </w:pPr>
            <w:r>
              <w:rPr>
                <w:b/>
                <w:bCs/>
              </w:rPr>
              <w:t>Policy</w:t>
            </w:r>
            <w:r>
              <w:rPr>
                <w:b/>
                <w:bCs/>
                <w:spacing w:val="-8"/>
              </w:rPr>
              <w:t xml:space="preserve"> </w:t>
            </w:r>
            <w:r>
              <w:rPr>
                <w:b/>
                <w:bCs/>
              </w:rPr>
              <w:t>Summary</w:t>
            </w:r>
          </w:p>
        </w:tc>
        <w:tc>
          <w:tcPr>
            <w:tcW w:w="2757" w:type="dxa"/>
            <w:tcBorders>
              <w:top w:val="none" w:sz="6" w:space="0" w:color="auto"/>
              <w:left w:val="none" w:sz="6" w:space="0" w:color="auto"/>
              <w:bottom w:val="none" w:sz="6" w:space="0" w:color="auto"/>
              <w:right w:val="none" w:sz="6" w:space="0" w:color="auto"/>
            </w:tcBorders>
          </w:tcPr>
          <w:p w14:paraId="3BD08DA7" w14:textId="77777777" w:rsidR="008444C5" w:rsidRDefault="008A2D62">
            <w:pPr>
              <w:pStyle w:val="TableParagraph"/>
              <w:kinsoku w:val="0"/>
              <w:overflowPunct w:val="0"/>
              <w:spacing w:line="272" w:lineRule="exact"/>
              <w:ind w:right="196"/>
              <w:jc w:val="right"/>
              <w:rPr>
                <w:b/>
                <w:bCs/>
              </w:rPr>
            </w:pPr>
            <w:r>
              <w:rPr>
                <w:b/>
                <w:bCs/>
              </w:rPr>
              <w:t>Page</w:t>
            </w:r>
            <w:r>
              <w:rPr>
                <w:b/>
                <w:bCs/>
                <w:spacing w:val="-1"/>
              </w:rPr>
              <w:t xml:space="preserve"> </w:t>
            </w:r>
            <w:r>
              <w:rPr>
                <w:b/>
                <w:bCs/>
              </w:rPr>
              <w:t>3</w:t>
            </w:r>
          </w:p>
        </w:tc>
      </w:tr>
      <w:tr w:rsidR="008444C5" w14:paraId="555E8F7F" w14:textId="77777777">
        <w:trPr>
          <w:trHeight w:val="291"/>
        </w:trPr>
        <w:tc>
          <w:tcPr>
            <w:tcW w:w="682" w:type="dxa"/>
            <w:tcBorders>
              <w:top w:val="none" w:sz="6" w:space="0" w:color="auto"/>
              <w:left w:val="none" w:sz="6" w:space="0" w:color="auto"/>
              <w:bottom w:val="none" w:sz="6" w:space="0" w:color="auto"/>
              <w:right w:val="none" w:sz="6" w:space="0" w:color="auto"/>
            </w:tcBorders>
          </w:tcPr>
          <w:p w14:paraId="36905DB4" w14:textId="77777777" w:rsidR="008444C5" w:rsidRDefault="008A2D62">
            <w:pPr>
              <w:pStyle w:val="TableParagraph"/>
              <w:kinsoku w:val="0"/>
              <w:overflowPunct w:val="0"/>
              <w:spacing w:line="271" w:lineRule="exact"/>
              <w:ind w:left="180" w:right="203"/>
              <w:jc w:val="center"/>
              <w:rPr>
                <w:b/>
                <w:bCs/>
              </w:rPr>
            </w:pPr>
            <w:r>
              <w:rPr>
                <w:b/>
                <w:bCs/>
              </w:rPr>
              <w:t>2.</w:t>
            </w:r>
          </w:p>
        </w:tc>
        <w:tc>
          <w:tcPr>
            <w:tcW w:w="5388" w:type="dxa"/>
            <w:tcBorders>
              <w:top w:val="none" w:sz="6" w:space="0" w:color="auto"/>
              <w:left w:val="none" w:sz="6" w:space="0" w:color="auto"/>
              <w:bottom w:val="none" w:sz="6" w:space="0" w:color="auto"/>
              <w:right w:val="none" w:sz="6" w:space="0" w:color="auto"/>
            </w:tcBorders>
          </w:tcPr>
          <w:p w14:paraId="5B679F73" w14:textId="77777777" w:rsidR="008444C5" w:rsidRDefault="008A2D62">
            <w:pPr>
              <w:pStyle w:val="TableParagraph"/>
              <w:kinsoku w:val="0"/>
              <w:overflowPunct w:val="0"/>
              <w:spacing w:line="271" w:lineRule="exact"/>
              <w:ind w:left="225"/>
              <w:rPr>
                <w:b/>
                <w:bCs/>
              </w:rPr>
            </w:pPr>
            <w:r>
              <w:rPr>
                <w:b/>
                <w:bCs/>
              </w:rPr>
              <w:t>Legislation and</w:t>
            </w:r>
            <w:r>
              <w:rPr>
                <w:b/>
                <w:bCs/>
                <w:spacing w:val="-12"/>
              </w:rPr>
              <w:t xml:space="preserve"> </w:t>
            </w:r>
            <w:r>
              <w:rPr>
                <w:b/>
                <w:bCs/>
              </w:rPr>
              <w:t>Guidance</w:t>
            </w:r>
          </w:p>
        </w:tc>
        <w:tc>
          <w:tcPr>
            <w:tcW w:w="2757" w:type="dxa"/>
            <w:tcBorders>
              <w:top w:val="none" w:sz="6" w:space="0" w:color="auto"/>
              <w:left w:val="none" w:sz="6" w:space="0" w:color="auto"/>
              <w:bottom w:val="none" w:sz="6" w:space="0" w:color="auto"/>
              <w:right w:val="none" w:sz="6" w:space="0" w:color="auto"/>
            </w:tcBorders>
          </w:tcPr>
          <w:p w14:paraId="315CEF8C" w14:textId="77777777" w:rsidR="008444C5" w:rsidRDefault="008A2D62">
            <w:pPr>
              <w:pStyle w:val="TableParagraph"/>
              <w:kinsoku w:val="0"/>
              <w:overflowPunct w:val="0"/>
              <w:spacing w:line="271" w:lineRule="exact"/>
              <w:ind w:right="196"/>
              <w:jc w:val="right"/>
              <w:rPr>
                <w:b/>
                <w:bCs/>
              </w:rPr>
            </w:pPr>
            <w:r>
              <w:rPr>
                <w:b/>
                <w:bCs/>
              </w:rPr>
              <w:t>Page</w:t>
            </w:r>
            <w:r>
              <w:rPr>
                <w:b/>
                <w:bCs/>
                <w:spacing w:val="-1"/>
              </w:rPr>
              <w:t xml:space="preserve"> </w:t>
            </w:r>
            <w:r>
              <w:rPr>
                <w:b/>
                <w:bCs/>
              </w:rPr>
              <w:t>4</w:t>
            </w:r>
          </w:p>
        </w:tc>
      </w:tr>
      <w:tr w:rsidR="008444C5" w14:paraId="230480A7" w14:textId="77777777">
        <w:trPr>
          <w:trHeight w:val="291"/>
        </w:trPr>
        <w:tc>
          <w:tcPr>
            <w:tcW w:w="682" w:type="dxa"/>
            <w:tcBorders>
              <w:top w:val="none" w:sz="6" w:space="0" w:color="auto"/>
              <w:left w:val="none" w:sz="6" w:space="0" w:color="auto"/>
              <w:bottom w:val="none" w:sz="6" w:space="0" w:color="auto"/>
              <w:right w:val="none" w:sz="6" w:space="0" w:color="auto"/>
            </w:tcBorders>
          </w:tcPr>
          <w:p w14:paraId="27B3D979" w14:textId="77777777" w:rsidR="008444C5" w:rsidRDefault="008A2D62">
            <w:pPr>
              <w:pStyle w:val="TableParagraph"/>
              <w:kinsoku w:val="0"/>
              <w:overflowPunct w:val="0"/>
              <w:spacing w:line="272" w:lineRule="exact"/>
              <w:ind w:left="180" w:right="203"/>
              <w:jc w:val="center"/>
              <w:rPr>
                <w:b/>
                <w:bCs/>
              </w:rPr>
            </w:pPr>
            <w:r>
              <w:rPr>
                <w:b/>
                <w:bCs/>
              </w:rPr>
              <w:t>3.</w:t>
            </w:r>
          </w:p>
        </w:tc>
        <w:tc>
          <w:tcPr>
            <w:tcW w:w="5388" w:type="dxa"/>
            <w:tcBorders>
              <w:top w:val="none" w:sz="6" w:space="0" w:color="auto"/>
              <w:left w:val="none" w:sz="6" w:space="0" w:color="auto"/>
              <w:bottom w:val="none" w:sz="6" w:space="0" w:color="auto"/>
              <w:right w:val="none" w:sz="6" w:space="0" w:color="auto"/>
            </w:tcBorders>
          </w:tcPr>
          <w:p w14:paraId="39AAC4BC" w14:textId="77777777" w:rsidR="008444C5" w:rsidRDefault="008A2D62">
            <w:pPr>
              <w:pStyle w:val="TableParagraph"/>
              <w:kinsoku w:val="0"/>
              <w:overflowPunct w:val="0"/>
              <w:spacing w:line="272" w:lineRule="exact"/>
              <w:ind w:left="225"/>
              <w:rPr>
                <w:b/>
                <w:bCs/>
              </w:rPr>
            </w:pPr>
            <w:r>
              <w:rPr>
                <w:b/>
                <w:bCs/>
              </w:rPr>
              <w:t>Roles and</w:t>
            </w:r>
            <w:r>
              <w:rPr>
                <w:b/>
                <w:bCs/>
                <w:spacing w:val="-16"/>
              </w:rPr>
              <w:t xml:space="preserve"> </w:t>
            </w:r>
            <w:r>
              <w:rPr>
                <w:b/>
                <w:bCs/>
              </w:rPr>
              <w:t>Responsibilities</w:t>
            </w:r>
          </w:p>
        </w:tc>
        <w:tc>
          <w:tcPr>
            <w:tcW w:w="2757" w:type="dxa"/>
            <w:tcBorders>
              <w:top w:val="none" w:sz="6" w:space="0" w:color="auto"/>
              <w:left w:val="none" w:sz="6" w:space="0" w:color="auto"/>
              <w:bottom w:val="none" w:sz="6" w:space="0" w:color="auto"/>
              <w:right w:val="none" w:sz="6" w:space="0" w:color="auto"/>
            </w:tcBorders>
          </w:tcPr>
          <w:p w14:paraId="674A289A" w14:textId="77777777" w:rsidR="008444C5" w:rsidRDefault="008A2D62">
            <w:pPr>
              <w:pStyle w:val="TableParagraph"/>
              <w:kinsoku w:val="0"/>
              <w:overflowPunct w:val="0"/>
              <w:spacing w:line="272" w:lineRule="exact"/>
              <w:ind w:right="196"/>
              <w:jc w:val="right"/>
              <w:rPr>
                <w:b/>
                <w:bCs/>
              </w:rPr>
            </w:pPr>
            <w:r>
              <w:rPr>
                <w:b/>
                <w:bCs/>
              </w:rPr>
              <w:t>Page</w:t>
            </w:r>
            <w:r>
              <w:rPr>
                <w:b/>
                <w:bCs/>
                <w:spacing w:val="-1"/>
              </w:rPr>
              <w:t xml:space="preserve"> </w:t>
            </w:r>
            <w:r>
              <w:rPr>
                <w:b/>
                <w:bCs/>
              </w:rPr>
              <w:t>4</w:t>
            </w:r>
          </w:p>
        </w:tc>
      </w:tr>
      <w:tr w:rsidR="008444C5" w14:paraId="391C130B" w14:textId="77777777">
        <w:trPr>
          <w:trHeight w:val="292"/>
        </w:trPr>
        <w:tc>
          <w:tcPr>
            <w:tcW w:w="682" w:type="dxa"/>
            <w:tcBorders>
              <w:top w:val="none" w:sz="6" w:space="0" w:color="auto"/>
              <w:left w:val="none" w:sz="6" w:space="0" w:color="auto"/>
              <w:bottom w:val="none" w:sz="6" w:space="0" w:color="auto"/>
              <w:right w:val="none" w:sz="6" w:space="0" w:color="auto"/>
            </w:tcBorders>
          </w:tcPr>
          <w:p w14:paraId="7EC83EF0" w14:textId="77777777" w:rsidR="008444C5" w:rsidRDefault="008A2D62">
            <w:pPr>
              <w:pStyle w:val="TableParagraph"/>
              <w:kinsoku w:val="0"/>
              <w:overflowPunct w:val="0"/>
              <w:spacing w:line="272" w:lineRule="exact"/>
              <w:ind w:left="180" w:right="203"/>
              <w:jc w:val="center"/>
              <w:rPr>
                <w:b/>
                <w:bCs/>
              </w:rPr>
            </w:pPr>
            <w:r>
              <w:rPr>
                <w:b/>
                <w:bCs/>
              </w:rPr>
              <w:t>4.</w:t>
            </w:r>
          </w:p>
        </w:tc>
        <w:tc>
          <w:tcPr>
            <w:tcW w:w="5388" w:type="dxa"/>
            <w:tcBorders>
              <w:top w:val="none" w:sz="6" w:space="0" w:color="auto"/>
              <w:left w:val="none" w:sz="6" w:space="0" w:color="auto"/>
              <w:bottom w:val="none" w:sz="6" w:space="0" w:color="auto"/>
              <w:right w:val="none" w:sz="6" w:space="0" w:color="auto"/>
            </w:tcBorders>
          </w:tcPr>
          <w:p w14:paraId="632366D6" w14:textId="77777777" w:rsidR="008444C5" w:rsidRDefault="008A2D62">
            <w:pPr>
              <w:pStyle w:val="TableParagraph"/>
              <w:kinsoku w:val="0"/>
              <w:overflowPunct w:val="0"/>
              <w:spacing w:line="272" w:lineRule="exact"/>
              <w:ind w:left="225"/>
              <w:rPr>
                <w:b/>
                <w:bCs/>
              </w:rPr>
            </w:pPr>
            <w:r>
              <w:rPr>
                <w:b/>
                <w:bCs/>
              </w:rPr>
              <w:t>Systems and</w:t>
            </w:r>
            <w:r>
              <w:rPr>
                <w:b/>
                <w:bCs/>
                <w:spacing w:val="-12"/>
              </w:rPr>
              <w:t xml:space="preserve"> </w:t>
            </w:r>
            <w:r>
              <w:rPr>
                <w:b/>
                <w:bCs/>
              </w:rPr>
              <w:t>Processes</w:t>
            </w:r>
          </w:p>
        </w:tc>
        <w:tc>
          <w:tcPr>
            <w:tcW w:w="2757" w:type="dxa"/>
            <w:tcBorders>
              <w:top w:val="none" w:sz="6" w:space="0" w:color="auto"/>
              <w:left w:val="none" w:sz="6" w:space="0" w:color="auto"/>
              <w:bottom w:val="none" w:sz="6" w:space="0" w:color="auto"/>
              <w:right w:val="none" w:sz="6" w:space="0" w:color="auto"/>
            </w:tcBorders>
          </w:tcPr>
          <w:p w14:paraId="602CFE13" w14:textId="77777777" w:rsidR="008444C5" w:rsidRDefault="008A2D62">
            <w:pPr>
              <w:pStyle w:val="TableParagraph"/>
              <w:kinsoku w:val="0"/>
              <w:overflowPunct w:val="0"/>
              <w:spacing w:line="272" w:lineRule="exact"/>
              <w:ind w:right="196"/>
              <w:jc w:val="right"/>
              <w:rPr>
                <w:b/>
                <w:bCs/>
              </w:rPr>
            </w:pPr>
            <w:r>
              <w:rPr>
                <w:b/>
                <w:bCs/>
              </w:rPr>
              <w:t>Page</w:t>
            </w:r>
            <w:r>
              <w:rPr>
                <w:b/>
                <w:bCs/>
                <w:spacing w:val="-1"/>
              </w:rPr>
              <w:t xml:space="preserve"> </w:t>
            </w:r>
            <w:r>
              <w:rPr>
                <w:b/>
                <w:bCs/>
              </w:rPr>
              <w:t>6</w:t>
            </w:r>
          </w:p>
        </w:tc>
      </w:tr>
    </w:tbl>
    <w:p w14:paraId="0513554E" w14:textId="77777777" w:rsidR="008444C5" w:rsidRDefault="008444C5">
      <w:pPr>
        <w:rPr>
          <w:b/>
          <w:bCs/>
          <w:sz w:val="15"/>
          <w:szCs w:val="15"/>
        </w:rPr>
        <w:sectPr w:rsidR="008444C5">
          <w:pgSz w:w="11910" w:h="16840"/>
          <w:pgMar w:top="1160" w:right="1300" w:bottom="880" w:left="940" w:header="0" w:footer="697" w:gutter="0"/>
          <w:cols w:space="720"/>
          <w:noEndnote/>
        </w:sectPr>
      </w:pPr>
    </w:p>
    <w:p w14:paraId="51BC4FAD" w14:textId="77777777" w:rsidR="008444C5" w:rsidRDefault="008A2D62">
      <w:pPr>
        <w:pStyle w:val="Heading1"/>
        <w:numPr>
          <w:ilvl w:val="0"/>
          <w:numId w:val="1"/>
        </w:numPr>
        <w:tabs>
          <w:tab w:val="left" w:pos="532"/>
        </w:tabs>
        <w:kinsoku w:val="0"/>
        <w:overflowPunct w:val="0"/>
        <w:spacing w:before="86"/>
        <w:ind w:hanging="340"/>
      </w:pPr>
      <w:r>
        <w:lastRenderedPageBreak/>
        <w:t>Policy</w:t>
      </w:r>
      <w:r>
        <w:rPr>
          <w:spacing w:val="-8"/>
        </w:rPr>
        <w:t xml:space="preserve"> </w:t>
      </w:r>
      <w:r>
        <w:t>Summary</w:t>
      </w:r>
    </w:p>
    <w:p w14:paraId="40497E7B" w14:textId="77777777" w:rsidR="008444C5" w:rsidRDefault="008444C5">
      <w:pPr>
        <w:pStyle w:val="BodyText"/>
        <w:kinsoku w:val="0"/>
        <w:overflowPunct w:val="0"/>
        <w:ind w:left="0"/>
        <w:rPr>
          <w:b/>
          <w:bCs/>
        </w:rPr>
      </w:pPr>
    </w:p>
    <w:p w14:paraId="5E861E55" w14:textId="77777777" w:rsidR="008444C5" w:rsidRDefault="008A2D62">
      <w:pPr>
        <w:pStyle w:val="BodyText"/>
        <w:kinsoku w:val="0"/>
        <w:overflowPunct w:val="0"/>
        <w:ind w:left="192" w:right="115"/>
        <w:jc w:val="both"/>
      </w:pPr>
      <w:r>
        <w:t>This policy and related documents (listed in section 2) set out Syncora’s approach to near misses, incidents, and serious untoward incidents. Collectively, they ensure that our services comply with applicable legislation, guidance, and best practice in their</w:t>
      </w:r>
      <w:r>
        <w:rPr>
          <w:spacing w:val="-7"/>
        </w:rPr>
        <w:t xml:space="preserve"> </w:t>
      </w:r>
      <w:r>
        <w:t>fields.</w:t>
      </w:r>
    </w:p>
    <w:p w14:paraId="5A468110" w14:textId="77777777" w:rsidR="008444C5" w:rsidRDefault="008444C5">
      <w:pPr>
        <w:pStyle w:val="BodyText"/>
        <w:kinsoku w:val="0"/>
        <w:overflowPunct w:val="0"/>
        <w:spacing w:before="3"/>
        <w:ind w:left="0"/>
      </w:pPr>
    </w:p>
    <w:p w14:paraId="5DD22903" w14:textId="77777777" w:rsidR="008444C5" w:rsidRDefault="008A2D62">
      <w:pPr>
        <w:pStyle w:val="ListParagraph"/>
        <w:numPr>
          <w:ilvl w:val="1"/>
          <w:numId w:val="1"/>
        </w:numPr>
        <w:tabs>
          <w:tab w:val="left" w:pos="914"/>
        </w:tabs>
        <w:kinsoku w:val="0"/>
        <w:overflowPunct w:val="0"/>
        <w:spacing w:line="237" w:lineRule="auto"/>
        <w:ind w:right="114"/>
        <w:jc w:val="both"/>
      </w:pPr>
      <w:r>
        <w:t>A near miss is any situation that could have caused harm, loss, or damage, but did not do</w:t>
      </w:r>
      <w:r>
        <w:rPr>
          <w:spacing w:val="-3"/>
        </w:rPr>
        <w:t xml:space="preserve"> </w:t>
      </w:r>
      <w:r>
        <w:t>so.</w:t>
      </w:r>
    </w:p>
    <w:p w14:paraId="627C4F00" w14:textId="77777777" w:rsidR="008444C5" w:rsidRDefault="008A2D62">
      <w:pPr>
        <w:pStyle w:val="ListParagraph"/>
        <w:numPr>
          <w:ilvl w:val="1"/>
          <w:numId w:val="1"/>
        </w:numPr>
        <w:tabs>
          <w:tab w:val="left" w:pos="914"/>
        </w:tabs>
        <w:kinsoku w:val="0"/>
        <w:overflowPunct w:val="0"/>
        <w:spacing w:before="3" w:line="237" w:lineRule="auto"/>
        <w:ind w:right="114"/>
        <w:jc w:val="both"/>
      </w:pPr>
      <w:r>
        <w:t>An incident is any situation which occurs and results in harm, loss, or damage - to staff, customers, or other persons, or to</w:t>
      </w:r>
      <w:r>
        <w:rPr>
          <w:spacing w:val="-11"/>
        </w:rPr>
        <w:t xml:space="preserve"> </w:t>
      </w:r>
      <w:r>
        <w:t>property.</w:t>
      </w:r>
    </w:p>
    <w:p w14:paraId="55EF96F4" w14:textId="77777777" w:rsidR="008444C5" w:rsidRDefault="008A2D62">
      <w:pPr>
        <w:pStyle w:val="ListParagraph"/>
        <w:numPr>
          <w:ilvl w:val="1"/>
          <w:numId w:val="1"/>
        </w:numPr>
        <w:tabs>
          <w:tab w:val="left" w:pos="914"/>
        </w:tabs>
        <w:kinsoku w:val="0"/>
        <w:overflowPunct w:val="0"/>
        <w:spacing w:before="1" w:line="240" w:lineRule="auto"/>
        <w:ind w:right="113"/>
        <w:jc w:val="both"/>
      </w:pPr>
      <w:r>
        <w:t>A serious untoward incident (SUI) is an incident (as above) which may or has resulted in: death or serious injury, a life threatening event, a hazard to public health or significant infection outbreak, significant damage</w:t>
      </w:r>
      <w:r>
        <w:rPr>
          <w:spacing w:val="-16"/>
        </w:rPr>
        <w:t xml:space="preserve"> </w:t>
      </w:r>
      <w:r>
        <w:t>to</w:t>
      </w:r>
      <w:r>
        <w:rPr>
          <w:spacing w:val="-19"/>
        </w:rPr>
        <w:t xml:space="preserve"> </w:t>
      </w:r>
      <w:r>
        <w:t>reputation,</w:t>
      </w:r>
      <w:r>
        <w:rPr>
          <w:spacing w:val="-21"/>
        </w:rPr>
        <w:t xml:space="preserve"> </w:t>
      </w:r>
      <w:r>
        <w:t>serious</w:t>
      </w:r>
      <w:r>
        <w:rPr>
          <w:spacing w:val="-19"/>
        </w:rPr>
        <w:t xml:space="preserve"> </w:t>
      </w:r>
      <w:r>
        <w:t>disruption</w:t>
      </w:r>
      <w:r>
        <w:rPr>
          <w:spacing w:val="-19"/>
        </w:rPr>
        <w:t xml:space="preserve"> </w:t>
      </w:r>
      <w:r>
        <w:t>to</w:t>
      </w:r>
      <w:r>
        <w:rPr>
          <w:spacing w:val="-19"/>
        </w:rPr>
        <w:t xml:space="preserve"> </w:t>
      </w:r>
      <w:r>
        <w:t>service</w:t>
      </w:r>
      <w:r>
        <w:rPr>
          <w:spacing w:val="-17"/>
        </w:rPr>
        <w:t xml:space="preserve"> </w:t>
      </w:r>
      <w:r>
        <w:t>provision,</w:t>
      </w:r>
      <w:r>
        <w:rPr>
          <w:spacing w:val="-21"/>
        </w:rPr>
        <w:t xml:space="preserve"> </w:t>
      </w:r>
      <w:r>
        <w:t>significant damage to property, buildings or assets, fraud or suspected fraud, claims</w:t>
      </w:r>
      <w:r>
        <w:rPr>
          <w:spacing w:val="-8"/>
        </w:rPr>
        <w:t xml:space="preserve"> </w:t>
      </w:r>
      <w:r>
        <w:t>for</w:t>
      </w:r>
      <w:r>
        <w:rPr>
          <w:spacing w:val="-8"/>
        </w:rPr>
        <w:t xml:space="preserve"> </w:t>
      </w:r>
      <w:r>
        <w:t>damages,</w:t>
      </w:r>
      <w:r>
        <w:rPr>
          <w:spacing w:val="-8"/>
        </w:rPr>
        <w:t xml:space="preserve"> </w:t>
      </w:r>
      <w:r>
        <w:t>concerns</w:t>
      </w:r>
      <w:r>
        <w:rPr>
          <w:spacing w:val="-9"/>
        </w:rPr>
        <w:t xml:space="preserve"> </w:t>
      </w:r>
      <w:r>
        <w:t>regarding</w:t>
      </w:r>
      <w:r>
        <w:rPr>
          <w:spacing w:val="-8"/>
        </w:rPr>
        <w:t xml:space="preserve"> </w:t>
      </w:r>
      <w:r>
        <w:t>Article</w:t>
      </w:r>
      <w:r>
        <w:rPr>
          <w:spacing w:val="-8"/>
        </w:rPr>
        <w:t xml:space="preserve"> </w:t>
      </w:r>
      <w:r>
        <w:t>2</w:t>
      </w:r>
      <w:r>
        <w:rPr>
          <w:spacing w:val="-9"/>
        </w:rPr>
        <w:t xml:space="preserve"> </w:t>
      </w:r>
      <w:r>
        <w:t>of</w:t>
      </w:r>
      <w:r>
        <w:rPr>
          <w:spacing w:val="-7"/>
        </w:rPr>
        <w:t xml:space="preserve"> </w:t>
      </w:r>
      <w:r>
        <w:t>the</w:t>
      </w:r>
      <w:r>
        <w:rPr>
          <w:spacing w:val="-6"/>
        </w:rPr>
        <w:t xml:space="preserve"> </w:t>
      </w:r>
      <w:r>
        <w:t>ECHR</w:t>
      </w:r>
      <w:r>
        <w:rPr>
          <w:spacing w:val="-7"/>
        </w:rPr>
        <w:t xml:space="preserve"> </w:t>
      </w:r>
      <w:r>
        <w:t>(arguable breach</w:t>
      </w:r>
      <w:r>
        <w:rPr>
          <w:spacing w:val="-11"/>
        </w:rPr>
        <w:t xml:space="preserve"> </w:t>
      </w:r>
      <w:r>
        <w:t>of</w:t>
      </w:r>
      <w:r>
        <w:rPr>
          <w:spacing w:val="-9"/>
        </w:rPr>
        <w:t xml:space="preserve"> </w:t>
      </w:r>
      <w:r>
        <w:t>duty</w:t>
      </w:r>
      <w:r>
        <w:rPr>
          <w:spacing w:val="-9"/>
        </w:rPr>
        <w:t xml:space="preserve"> </w:t>
      </w:r>
      <w:r>
        <w:t>to</w:t>
      </w:r>
      <w:r>
        <w:rPr>
          <w:spacing w:val="-9"/>
        </w:rPr>
        <w:t xml:space="preserve"> </w:t>
      </w:r>
      <w:r>
        <w:t>protect</w:t>
      </w:r>
      <w:r>
        <w:rPr>
          <w:spacing w:val="-11"/>
        </w:rPr>
        <w:t xml:space="preserve"> </w:t>
      </w:r>
      <w:r>
        <w:t>life),</w:t>
      </w:r>
      <w:r>
        <w:rPr>
          <w:spacing w:val="-9"/>
        </w:rPr>
        <w:t xml:space="preserve"> </w:t>
      </w:r>
      <w:r>
        <w:t>or</w:t>
      </w:r>
      <w:r>
        <w:rPr>
          <w:spacing w:val="-8"/>
        </w:rPr>
        <w:t xml:space="preserve"> </w:t>
      </w:r>
      <w:r>
        <w:t>severe</w:t>
      </w:r>
      <w:r>
        <w:rPr>
          <w:spacing w:val="-10"/>
        </w:rPr>
        <w:t xml:space="preserve"> </w:t>
      </w:r>
      <w:r>
        <w:t>criticism</w:t>
      </w:r>
      <w:r>
        <w:rPr>
          <w:spacing w:val="-10"/>
        </w:rPr>
        <w:t xml:space="preserve"> </w:t>
      </w:r>
      <w:r>
        <w:t>from</w:t>
      </w:r>
      <w:r>
        <w:rPr>
          <w:spacing w:val="-11"/>
        </w:rPr>
        <w:t xml:space="preserve"> </w:t>
      </w:r>
      <w:r>
        <w:t>an</w:t>
      </w:r>
      <w:r>
        <w:rPr>
          <w:spacing w:val="-10"/>
        </w:rPr>
        <w:t xml:space="preserve"> </w:t>
      </w:r>
      <w:r>
        <w:t>external</w:t>
      </w:r>
      <w:r>
        <w:rPr>
          <w:spacing w:val="-10"/>
        </w:rPr>
        <w:t xml:space="preserve"> </w:t>
      </w:r>
      <w:r>
        <w:t>body (Coroners, Mental Health Act Commissioners,</w:t>
      </w:r>
      <w:r>
        <w:rPr>
          <w:spacing w:val="-9"/>
        </w:rPr>
        <w:t xml:space="preserve"> </w:t>
      </w:r>
      <w:r>
        <w:t>Ombudsman’s).</w:t>
      </w:r>
    </w:p>
    <w:p w14:paraId="637EF451" w14:textId="77777777" w:rsidR="008444C5" w:rsidRDefault="008444C5">
      <w:pPr>
        <w:pStyle w:val="BodyText"/>
        <w:kinsoku w:val="0"/>
        <w:overflowPunct w:val="0"/>
        <w:spacing w:before="11"/>
        <w:ind w:left="0"/>
        <w:rPr>
          <w:sz w:val="23"/>
          <w:szCs w:val="23"/>
        </w:rPr>
      </w:pPr>
    </w:p>
    <w:p w14:paraId="186FB3ED" w14:textId="77777777" w:rsidR="008444C5" w:rsidRDefault="008A2D62">
      <w:pPr>
        <w:pStyle w:val="BodyText"/>
        <w:kinsoku w:val="0"/>
        <w:overflowPunct w:val="0"/>
        <w:spacing w:line="291" w:lineRule="exact"/>
        <w:ind w:left="192"/>
      </w:pPr>
      <w:r>
        <w:t>Practicing efficient incident reporting and management is critical</w:t>
      </w:r>
      <w:r>
        <w:rPr>
          <w:spacing w:val="-20"/>
        </w:rPr>
        <w:t xml:space="preserve"> </w:t>
      </w:r>
      <w:r>
        <w:t>to:</w:t>
      </w:r>
    </w:p>
    <w:p w14:paraId="10563F2D" w14:textId="77777777" w:rsidR="008444C5" w:rsidRDefault="008A2D62">
      <w:pPr>
        <w:pStyle w:val="ListParagraph"/>
        <w:numPr>
          <w:ilvl w:val="1"/>
          <w:numId w:val="1"/>
        </w:numPr>
        <w:tabs>
          <w:tab w:val="left" w:pos="914"/>
        </w:tabs>
        <w:kinsoku w:val="0"/>
        <w:overflowPunct w:val="0"/>
        <w:spacing w:line="293" w:lineRule="exact"/>
        <w:ind w:hanging="361"/>
      </w:pPr>
      <w:r>
        <w:t>the provision of high-quality</w:t>
      </w:r>
      <w:r>
        <w:rPr>
          <w:spacing w:val="-11"/>
        </w:rPr>
        <w:t xml:space="preserve"> </w:t>
      </w:r>
      <w:r>
        <w:t>services,</w:t>
      </w:r>
    </w:p>
    <w:p w14:paraId="57C25E0A" w14:textId="77777777" w:rsidR="008444C5" w:rsidRDefault="008A2D62">
      <w:pPr>
        <w:pStyle w:val="ListParagraph"/>
        <w:numPr>
          <w:ilvl w:val="1"/>
          <w:numId w:val="1"/>
        </w:numPr>
        <w:tabs>
          <w:tab w:val="left" w:pos="914"/>
          <w:tab w:val="left" w:pos="2587"/>
          <w:tab w:val="left" w:pos="3425"/>
          <w:tab w:val="left" w:pos="4151"/>
          <w:tab w:val="left" w:pos="5767"/>
          <w:tab w:val="left" w:pos="7421"/>
          <w:tab w:val="left" w:pos="8194"/>
        </w:tabs>
        <w:kinsoku w:val="0"/>
        <w:overflowPunct w:val="0"/>
        <w:spacing w:before="2" w:line="237" w:lineRule="auto"/>
        <w:ind w:right="124"/>
      </w:pPr>
      <w:r>
        <w:t>compliance</w:t>
      </w:r>
      <w:r>
        <w:tab/>
        <w:t>with</w:t>
      </w:r>
      <w:r>
        <w:tab/>
        <w:t>our</w:t>
      </w:r>
      <w:r>
        <w:tab/>
        <w:t>legislative,</w:t>
      </w:r>
      <w:r>
        <w:tab/>
        <w:t>regulatory,</w:t>
      </w:r>
      <w:r>
        <w:tab/>
        <w:t>and</w:t>
      </w:r>
      <w:r>
        <w:tab/>
      </w:r>
      <w:r>
        <w:rPr>
          <w:spacing w:val="-1"/>
        </w:rPr>
        <w:t>contractual</w:t>
      </w:r>
      <w:r>
        <w:rPr>
          <w:spacing w:val="-83"/>
        </w:rPr>
        <w:t xml:space="preserve"> </w:t>
      </w:r>
      <w:r>
        <w:t>requirements,</w:t>
      </w:r>
    </w:p>
    <w:p w14:paraId="569E846B" w14:textId="77777777" w:rsidR="008444C5" w:rsidRDefault="008A2D62">
      <w:pPr>
        <w:pStyle w:val="ListParagraph"/>
        <w:numPr>
          <w:ilvl w:val="1"/>
          <w:numId w:val="1"/>
        </w:numPr>
        <w:tabs>
          <w:tab w:val="left" w:pos="914"/>
        </w:tabs>
        <w:kinsoku w:val="0"/>
        <w:overflowPunct w:val="0"/>
        <w:spacing w:before="1"/>
        <w:ind w:hanging="361"/>
      </w:pPr>
      <w:r>
        <w:t>learning, development, and continuous</w:t>
      </w:r>
      <w:r>
        <w:rPr>
          <w:spacing w:val="-22"/>
        </w:rPr>
        <w:t xml:space="preserve"> </w:t>
      </w:r>
      <w:r>
        <w:t>improvement,</w:t>
      </w:r>
    </w:p>
    <w:p w14:paraId="1A4ACE19" w14:textId="77777777" w:rsidR="008444C5" w:rsidRDefault="008A2D62">
      <w:pPr>
        <w:pStyle w:val="ListParagraph"/>
        <w:numPr>
          <w:ilvl w:val="1"/>
          <w:numId w:val="1"/>
        </w:numPr>
        <w:tabs>
          <w:tab w:val="left" w:pos="914"/>
        </w:tabs>
        <w:kinsoku w:val="0"/>
        <w:overflowPunct w:val="0"/>
        <w:ind w:hanging="361"/>
      </w:pPr>
      <w:r>
        <w:t>timely and effective reporting to statutory agencies where</w:t>
      </w:r>
      <w:r>
        <w:rPr>
          <w:spacing w:val="-23"/>
        </w:rPr>
        <w:t xml:space="preserve"> </w:t>
      </w:r>
      <w:r>
        <w:t>required,</w:t>
      </w:r>
    </w:p>
    <w:p w14:paraId="42D144A9" w14:textId="77777777" w:rsidR="008444C5" w:rsidRDefault="008A2D62">
      <w:pPr>
        <w:pStyle w:val="ListParagraph"/>
        <w:numPr>
          <w:ilvl w:val="1"/>
          <w:numId w:val="1"/>
        </w:numPr>
        <w:tabs>
          <w:tab w:val="left" w:pos="914"/>
        </w:tabs>
        <w:kinsoku w:val="0"/>
        <w:overflowPunct w:val="0"/>
        <w:spacing w:line="293" w:lineRule="exact"/>
        <w:ind w:hanging="361"/>
      </w:pPr>
      <w:r>
        <w:t>the promotion of a fair and transparent</w:t>
      </w:r>
      <w:r>
        <w:rPr>
          <w:spacing w:val="-12"/>
        </w:rPr>
        <w:t xml:space="preserve"> </w:t>
      </w:r>
      <w:r>
        <w:t>culture,</w:t>
      </w:r>
    </w:p>
    <w:p w14:paraId="7143EE58" w14:textId="77777777" w:rsidR="008444C5" w:rsidRDefault="008A2D62">
      <w:pPr>
        <w:pStyle w:val="ListParagraph"/>
        <w:numPr>
          <w:ilvl w:val="1"/>
          <w:numId w:val="1"/>
        </w:numPr>
        <w:tabs>
          <w:tab w:val="left" w:pos="914"/>
        </w:tabs>
        <w:kinsoku w:val="0"/>
        <w:overflowPunct w:val="0"/>
        <w:ind w:hanging="361"/>
      </w:pPr>
      <w:r>
        <w:t>the right people knowing of such events at the right</w:t>
      </w:r>
      <w:r>
        <w:rPr>
          <w:spacing w:val="-17"/>
        </w:rPr>
        <w:t xml:space="preserve"> </w:t>
      </w:r>
      <w:r>
        <w:t>time,</w:t>
      </w:r>
    </w:p>
    <w:p w14:paraId="561B95D6" w14:textId="77777777" w:rsidR="008444C5" w:rsidRDefault="008A2D62">
      <w:pPr>
        <w:pStyle w:val="ListParagraph"/>
        <w:numPr>
          <w:ilvl w:val="1"/>
          <w:numId w:val="1"/>
        </w:numPr>
        <w:tabs>
          <w:tab w:val="left" w:pos="914"/>
        </w:tabs>
        <w:kinsoku w:val="0"/>
        <w:overflowPunct w:val="0"/>
        <w:ind w:hanging="361"/>
      </w:pPr>
      <w:r>
        <w:t>the promotion of a culture of accountability without</w:t>
      </w:r>
      <w:r>
        <w:rPr>
          <w:spacing w:val="-18"/>
        </w:rPr>
        <w:t xml:space="preserve"> </w:t>
      </w:r>
      <w:r>
        <w:t>blame,</w:t>
      </w:r>
    </w:p>
    <w:p w14:paraId="7B5013EC" w14:textId="77777777" w:rsidR="008444C5" w:rsidRDefault="008A2D62">
      <w:pPr>
        <w:pStyle w:val="ListParagraph"/>
        <w:numPr>
          <w:ilvl w:val="1"/>
          <w:numId w:val="1"/>
        </w:numPr>
        <w:tabs>
          <w:tab w:val="left" w:pos="914"/>
        </w:tabs>
        <w:kinsoku w:val="0"/>
        <w:overflowPunct w:val="0"/>
        <w:ind w:hanging="361"/>
      </w:pPr>
      <w:r>
        <w:t>a standardised approach across multi-agency</w:t>
      </w:r>
      <w:r>
        <w:rPr>
          <w:spacing w:val="-12"/>
        </w:rPr>
        <w:t xml:space="preserve"> </w:t>
      </w:r>
      <w:r>
        <w:t>services,</w:t>
      </w:r>
    </w:p>
    <w:p w14:paraId="4A193520" w14:textId="77777777" w:rsidR="008444C5" w:rsidRDefault="008A2D62">
      <w:pPr>
        <w:pStyle w:val="ListParagraph"/>
        <w:numPr>
          <w:ilvl w:val="1"/>
          <w:numId w:val="1"/>
        </w:numPr>
        <w:tabs>
          <w:tab w:val="left" w:pos="914"/>
        </w:tabs>
        <w:kinsoku w:val="0"/>
        <w:overflowPunct w:val="0"/>
        <w:ind w:hanging="361"/>
      </w:pPr>
      <w:r>
        <w:t>the minimisation of loss to reputation or</w:t>
      </w:r>
      <w:r>
        <w:rPr>
          <w:spacing w:val="-18"/>
        </w:rPr>
        <w:t xml:space="preserve"> </w:t>
      </w:r>
      <w:r>
        <w:t>assets.</w:t>
      </w:r>
    </w:p>
    <w:p w14:paraId="4417F826" w14:textId="77777777" w:rsidR="008444C5" w:rsidRDefault="008444C5">
      <w:pPr>
        <w:pStyle w:val="BodyText"/>
        <w:kinsoku w:val="0"/>
        <w:overflowPunct w:val="0"/>
        <w:spacing w:before="9"/>
        <w:ind w:left="0"/>
        <w:rPr>
          <w:sz w:val="23"/>
          <w:szCs w:val="23"/>
        </w:rPr>
      </w:pPr>
    </w:p>
    <w:p w14:paraId="66979661" w14:textId="77777777" w:rsidR="008444C5" w:rsidRDefault="008A2D62">
      <w:pPr>
        <w:pStyle w:val="BodyText"/>
        <w:kinsoku w:val="0"/>
        <w:overflowPunct w:val="0"/>
        <w:spacing w:before="1"/>
        <w:ind w:left="192"/>
        <w:jc w:val="both"/>
      </w:pPr>
      <w:r>
        <w:t>We will ensure</w:t>
      </w:r>
      <w:r>
        <w:rPr>
          <w:spacing w:val="-10"/>
        </w:rPr>
        <w:t xml:space="preserve"> </w:t>
      </w:r>
      <w:r>
        <w:t>that:</w:t>
      </w:r>
    </w:p>
    <w:p w14:paraId="6070F981" w14:textId="77777777" w:rsidR="008444C5" w:rsidRDefault="008A2D62">
      <w:pPr>
        <w:pStyle w:val="ListParagraph"/>
        <w:numPr>
          <w:ilvl w:val="1"/>
          <w:numId w:val="1"/>
        </w:numPr>
        <w:tabs>
          <w:tab w:val="left" w:pos="914"/>
        </w:tabs>
        <w:kinsoku w:val="0"/>
        <w:overflowPunct w:val="0"/>
        <w:spacing w:before="3" w:line="237" w:lineRule="auto"/>
        <w:ind w:right="113"/>
        <w:jc w:val="both"/>
      </w:pPr>
      <w:r>
        <w:t>our incident and serious untoward incident systems and processes remain compliant with applicable legislation and</w:t>
      </w:r>
      <w:r>
        <w:rPr>
          <w:spacing w:val="-8"/>
        </w:rPr>
        <w:t xml:space="preserve"> </w:t>
      </w:r>
      <w:r>
        <w:t>guidance,</w:t>
      </w:r>
    </w:p>
    <w:p w14:paraId="6920A3C6" w14:textId="77777777" w:rsidR="008444C5" w:rsidRDefault="008A2D62">
      <w:pPr>
        <w:pStyle w:val="ListParagraph"/>
        <w:numPr>
          <w:ilvl w:val="1"/>
          <w:numId w:val="1"/>
        </w:numPr>
        <w:tabs>
          <w:tab w:val="left" w:pos="914"/>
        </w:tabs>
        <w:kinsoku w:val="0"/>
        <w:overflowPunct w:val="0"/>
        <w:spacing w:before="1" w:line="240" w:lineRule="auto"/>
        <w:ind w:right="123"/>
        <w:jc w:val="both"/>
      </w:pPr>
      <w:r>
        <w:t>our</w:t>
      </w:r>
      <w:r>
        <w:rPr>
          <w:spacing w:val="-17"/>
        </w:rPr>
        <w:t xml:space="preserve"> </w:t>
      </w:r>
      <w:r>
        <w:t>people</w:t>
      </w:r>
      <w:r>
        <w:rPr>
          <w:spacing w:val="-19"/>
        </w:rPr>
        <w:t xml:space="preserve"> </w:t>
      </w:r>
      <w:r>
        <w:t>understand</w:t>
      </w:r>
      <w:r>
        <w:rPr>
          <w:spacing w:val="-19"/>
        </w:rPr>
        <w:t xml:space="preserve"> </w:t>
      </w:r>
      <w:r>
        <w:t>their</w:t>
      </w:r>
      <w:r>
        <w:rPr>
          <w:spacing w:val="-19"/>
        </w:rPr>
        <w:t xml:space="preserve"> </w:t>
      </w:r>
      <w:r>
        <w:t>responsibilities</w:t>
      </w:r>
      <w:r>
        <w:rPr>
          <w:spacing w:val="-19"/>
        </w:rPr>
        <w:t xml:space="preserve"> </w:t>
      </w:r>
      <w:r>
        <w:t>in</w:t>
      </w:r>
      <w:r>
        <w:rPr>
          <w:spacing w:val="-19"/>
        </w:rPr>
        <w:t xml:space="preserve"> </w:t>
      </w:r>
      <w:r>
        <w:t>relation</w:t>
      </w:r>
      <w:r>
        <w:rPr>
          <w:spacing w:val="-20"/>
        </w:rPr>
        <w:t xml:space="preserve"> </w:t>
      </w:r>
      <w:r>
        <w:t>to</w:t>
      </w:r>
      <w:r>
        <w:rPr>
          <w:spacing w:val="-18"/>
        </w:rPr>
        <w:t xml:space="preserve"> </w:t>
      </w:r>
      <w:r>
        <w:t>this</w:t>
      </w:r>
      <w:r>
        <w:rPr>
          <w:spacing w:val="-17"/>
        </w:rPr>
        <w:t xml:space="preserve"> </w:t>
      </w:r>
      <w:r>
        <w:t>policy,</w:t>
      </w:r>
      <w:r>
        <w:rPr>
          <w:spacing w:val="-19"/>
        </w:rPr>
        <w:t xml:space="preserve"> </w:t>
      </w:r>
      <w:r>
        <w:t>and know how to recognise and report a near miss, incident, and serious untoward</w:t>
      </w:r>
      <w:r>
        <w:rPr>
          <w:spacing w:val="-2"/>
        </w:rPr>
        <w:t xml:space="preserve"> </w:t>
      </w:r>
      <w:r>
        <w:t>incident,</w:t>
      </w:r>
    </w:p>
    <w:p w14:paraId="2437E1EF" w14:textId="77777777" w:rsidR="008444C5" w:rsidRDefault="008A2D62">
      <w:pPr>
        <w:pStyle w:val="ListParagraph"/>
        <w:numPr>
          <w:ilvl w:val="1"/>
          <w:numId w:val="1"/>
        </w:numPr>
        <w:tabs>
          <w:tab w:val="left" w:pos="914"/>
        </w:tabs>
        <w:kinsoku w:val="0"/>
        <w:overflowPunct w:val="0"/>
        <w:spacing w:line="240" w:lineRule="auto"/>
        <w:ind w:right="124"/>
        <w:jc w:val="both"/>
      </w:pPr>
      <w:r>
        <w:t>all near misses, incidents and serious untoward incidents are investigated effectively and appropriate action is</w:t>
      </w:r>
      <w:r>
        <w:rPr>
          <w:spacing w:val="-4"/>
        </w:rPr>
        <w:t xml:space="preserve"> </w:t>
      </w:r>
      <w:r>
        <w:t>taken,</w:t>
      </w:r>
    </w:p>
    <w:p w14:paraId="0EE36319" w14:textId="77777777" w:rsidR="008444C5" w:rsidRDefault="008A2D62">
      <w:pPr>
        <w:pStyle w:val="ListParagraph"/>
        <w:numPr>
          <w:ilvl w:val="1"/>
          <w:numId w:val="1"/>
        </w:numPr>
        <w:tabs>
          <w:tab w:val="left" w:pos="914"/>
        </w:tabs>
        <w:kinsoku w:val="0"/>
        <w:overflowPunct w:val="0"/>
        <w:spacing w:line="240" w:lineRule="auto"/>
        <w:ind w:right="113"/>
        <w:jc w:val="both"/>
      </w:pPr>
      <w:r>
        <w:t>both as individual businesses and collectively across the organisation, we will learn from these events,</w:t>
      </w:r>
      <w:r>
        <w:rPr>
          <w:spacing w:val="-5"/>
        </w:rPr>
        <w:t xml:space="preserve"> </w:t>
      </w:r>
      <w:r>
        <w:t>to:</w:t>
      </w:r>
    </w:p>
    <w:p w14:paraId="445D5E52" w14:textId="77777777" w:rsidR="008444C5" w:rsidRDefault="008A2D62">
      <w:pPr>
        <w:pStyle w:val="ListParagraph"/>
        <w:numPr>
          <w:ilvl w:val="2"/>
          <w:numId w:val="1"/>
        </w:numPr>
        <w:tabs>
          <w:tab w:val="left" w:pos="1634"/>
        </w:tabs>
        <w:kinsoku w:val="0"/>
        <w:overflowPunct w:val="0"/>
        <w:spacing w:line="302" w:lineRule="exact"/>
        <w:ind w:hanging="361"/>
        <w:jc w:val="both"/>
      </w:pPr>
      <w:r>
        <w:t>proactively reduce the risk of harm within our</w:t>
      </w:r>
      <w:r>
        <w:rPr>
          <w:spacing w:val="-16"/>
        </w:rPr>
        <w:t xml:space="preserve"> </w:t>
      </w:r>
      <w:r>
        <w:t>services</w:t>
      </w:r>
    </w:p>
    <w:p w14:paraId="4CF83805" w14:textId="77777777" w:rsidR="008444C5" w:rsidRDefault="008A2D62">
      <w:pPr>
        <w:pStyle w:val="ListParagraph"/>
        <w:numPr>
          <w:ilvl w:val="2"/>
          <w:numId w:val="1"/>
        </w:numPr>
        <w:tabs>
          <w:tab w:val="left" w:pos="1634"/>
        </w:tabs>
        <w:kinsoku w:val="0"/>
        <w:overflowPunct w:val="0"/>
        <w:ind w:hanging="361"/>
        <w:jc w:val="both"/>
      </w:pPr>
      <w:r>
        <w:t>continuously improve and quality of our</w:t>
      </w:r>
      <w:r>
        <w:rPr>
          <w:spacing w:val="-14"/>
        </w:rPr>
        <w:t xml:space="preserve"> </w:t>
      </w:r>
      <w:r>
        <w:t>services</w:t>
      </w:r>
    </w:p>
    <w:p w14:paraId="6989F58D" w14:textId="77777777" w:rsidR="008444C5" w:rsidRDefault="008A2D62">
      <w:pPr>
        <w:pStyle w:val="ListParagraph"/>
        <w:numPr>
          <w:ilvl w:val="2"/>
          <w:numId w:val="1"/>
        </w:numPr>
        <w:tabs>
          <w:tab w:val="left" w:pos="1634"/>
        </w:tabs>
        <w:kinsoku w:val="0"/>
        <w:overflowPunct w:val="0"/>
        <w:spacing w:line="223" w:lineRule="auto"/>
        <w:ind w:right="118"/>
        <w:jc w:val="both"/>
      </w:pPr>
      <w:r>
        <w:t>communicate to our workforce where there has been good practice or where there are lessons to</w:t>
      </w:r>
      <w:r>
        <w:rPr>
          <w:spacing w:val="-2"/>
        </w:rPr>
        <w:t xml:space="preserve"> </w:t>
      </w:r>
      <w:r>
        <w:t>learn,</w:t>
      </w:r>
    </w:p>
    <w:p w14:paraId="6C9E04FA" w14:textId="77777777" w:rsidR="008444C5" w:rsidRDefault="008A2D62">
      <w:pPr>
        <w:pStyle w:val="ListParagraph"/>
        <w:numPr>
          <w:ilvl w:val="1"/>
          <w:numId w:val="1"/>
        </w:numPr>
        <w:tabs>
          <w:tab w:val="left" w:pos="914"/>
        </w:tabs>
        <w:kinsoku w:val="0"/>
        <w:overflowPunct w:val="0"/>
        <w:spacing w:before="5" w:line="237" w:lineRule="auto"/>
        <w:ind w:right="121"/>
        <w:jc w:val="both"/>
      </w:pPr>
      <w:r>
        <w:t>our incident and serious untoward incident systems and processes are regularly reviewed to ensure they remain</w:t>
      </w:r>
      <w:r>
        <w:rPr>
          <w:spacing w:val="-5"/>
        </w:rPr>
        <w:t xml:space="preserve"> </w:t>
      </w:r>
      <w:r>
        <w:t>effective.</w:t>
      </w:r>
    </w:p>
    <w:p w14:paraId="0531D419" w14:textId="77777777" w:rsidR="008444C5" w:rsidRDefault="008444C5">
      <w:pPr>
        <w:pStyle w:val="ListParagraph"/>
        <w:numPr>
          <w:ilvl w:val="1"/>
          <w:numId w:val="1"/>
        </w:numPr>
        <w:tabs>
          <w:tab w:val="left" w:pos="914"/>
        </w:tabs>
        <w:kinsoku w:val="0"/>
        <w:overflowPunct w:val="0"/>
        <w:spacing w:before="5" w:line="237" w:lineRule="auto"/>
        <w:ind w:right="121"/>
        <w:jc w:val="both"/>
        <w:sectPr w:rsidR="008444C5">
          <w:pgSz w:w="11910" w:h="16840"/>
          <w:pgMar w:top="1440" w:right="1300" w:bottom="880" w:left="940" w:header="0" w:footer="697" w:gutter="0"/>
          <w:cols w:space="720"/>
          <w:noEndnote/>
        </w:sectPr>
      </w:pPr>
    </w:p>
    <w:p w14:paraId="63A27E80" w14:textId="77777777" w:rsidR="008444C5" w:rsidRDefault="008A2D62">
      <w:pPr>
        <w:pStyle w:val="Heading1"/>
        <w:numPr>
          <w:ilvl w:val="0"/>
          <w:numId w:val="1"/>
        </w:numPr>
        <w:tabs>
          <w:tab w:val="left" w:pos="532"/>
        </w:tabs>
        <w:kinsoku w:val="0"/>
        <w:overflowPunct w:val="0"/>
        <w:spacing w:before="86"/>
        <w:ind w:hanging="340"/>
      </w:pPr>
      <w:r>
        <w:lastRenderedPageBreak/>
        <w:t>Legislation and</w:t>
      </w:r>
      <w:r>
        <w:rPr>
          <w:spacing w:val="-12"/>
        </w:rPr>
        <w:t xml:space="preserve"> </w:t>
      </w:r>
      <w:r>
        <w:t>Guidance</w:t>
      </w:r>
    </w:p>
    <w:p w14:paraId="6BDBCFE9" w14:textId="77777777" w:rsidR="008444C5" w:rsidRDefault="008444C5">
      <w:pPr>
        <w:pStyle w:val="BodyText"/>
        <w:kinsoku w:val="0"/>
        <w:overflowPunct w:val="0"/>
        <w:ind w:left="0"/>
        <w:rPr>
          <w:b/>
          <w:bCs/>
          <w:sz w:val="22"/>
          <w:szCs w:val="22"/>
        </w:rPr>
      </w:pPr>
    </w:p>
    <w:p w14:paraId="6AC40E8F" w14:textId="77777777" w:rsidR="008444C5" w:rsidRDefault="008A2D62">
      <w:pPr>
        <w:pStyle w:val="BodyText"/>
        <w:kinsoku w:val="0"/>
        <w:overflowPunct w:val="0"/>
        <w:ind w:left="192"/>
      </w:pPr>
      <w:r>
        <w:t>This policy should be read in conjunction with the following</w:t>
      </w:r>
      <w:r>
        <w:rPr>
          <w:spacing w:val="-26"/>
        </w:rPr>
        <w:t xml:space="preserve"> </w:t>
      </w:r>
      <w:r>
        <w:t>documents:</w:t>
      </w:r>
    </w:p>
    <w:p w14:paraId="7E6F79F5" w14:textId="77777777" w:rsidR="008444C5" w:rsidRDefault="008A2D62">
      <w:pPr>
        <w:pStyle w:val="ListParagraph"/>
        <w:numPr>
          <w:ilvl w:val="1"/>
          <w:numId w:val="1"/>
        </w:numPr>
        <w:tabs>
          <w:tab w:val="left" w:pos="914"/>
        </w:tabs>
        <w:kinsoku w:val="0"/>
        <w:overflowPunct w:val="0"/>
        <w:spacing w:before="1"/>
        <w:ind w:hanging="361"/>
      </w:pPr>
      <w:r>
        <w:t>Incident/SUI procedure for the relevant</w:t>
      </w:r>
      <w:r>
        <w:rPr>
          <w:spacing w:val="-19"/>
        </w:rPr>
        <w:t xml:space="preserve"> </w:t>
      </w:r>
      <w:r>
        <w:t>service/company</w:t>
      </w:r>
    </w:p>
    <w:p w14:paraId="15A6AF6E" w14:textId="77777777" w:rsidR="008444C5" w:rsidRDefault="008A2D62">
      <w:pPr>
        <w:pStyle w:val="ListParagraph"/>
        <w:numPr>
          <w:ilvl w:val="1"/>
          <w:numId w:val="1"/>
        </w:numPr>
        <w:tabs>
          <w:tab w:val="left" w:pos="914"/>
        </w:tabs>
        <w:kinsoku w:val="0"/>
        <w:overflowPunct w:val="0"/>
        <w:ind w:hanging="361"/>
      </w:pPr>
      <w:r>
        <w:t>Group Safeguarding policy and</w:t>
      </w:r>
      <w:r>
        <w:rPr>
          <w:spacing w:val="-9"/>
        </w:rPr>
        <w:t xml:space="preserve"> </w:t>
      </w:r>
      <w:r>
        <w:t>procedures</w:t>
      </w:r>
    </w:p>
    <w:p w14:paraId="36A4D984" w14:textId="77777777" w:rsidR="008444C5" w:rsidRDefault="008A2D62">
      <w:pPr>
        <w:pStyle w:val="ListParagraph"/>
        <w:numPr>
          <w:ilvl w:val="1"/>
          <w:numId w:val="1"/>
        </w:numPr>
        <w:tabs>
          <w:tab w:val="left" w:pos="914"/>
        </w:tabs>
        <w:kinsoku w:val="0"/>
        <w:overflowPunct w:val="0"/>
        <w:ind w:hanging="361"/>
      </w:pPr>
      <w:r>
        <w:t>Keeping Safe Procedures including Personal Safety and Lone</w:t>
      </w:r>
      <w:r>
        <w:rPr>
          <w:spacing w:val="-19"/>
        </w:rPr>
        <w:t xml:space="preserve"> </w:t>
      </w:r>
      <w:r>
        <w:t>Working</w:t>
      </w:r>
    </w:p>
    <w:p w14:paraId="6D396C86" w14:textId="77777777" w:rsidR="008444C5" w:rsidRDefault="008A2D62">
      <w:pPr>
        <w:pStyle w:val="ListParagraph"/>
        <w:numPr>
          <w:ilvl w:val="1"/>
          <w:numId w:val="1"/>
        </w:numPr>
        <w:tabs>
          <w:tab w:val="left" w:pos="914"/>
        </w:tabs>
        <w:kinsoku w:val="0"/>
        <w:overflowPunct w:val="0"/>
        <w:ind w:hanging="361"/>
      </w:pPr>
      <w:r>
        <w:t>Group Health and Safety</w:t>
      </w:r>
      <w:r>
        <w:rPr>
          <w:spacing w:val="-10"/>
        </w:rPr>
        <w:t xml:space="preserve"> </w:t>
      </w:r>
      <w:r>
        <w:t>Policy</w:t>
      </w:r>
    </w:p>
    <w:p w14:paraId="4F054D23" w14:textId="77777777" w:rsidR="008444C5" w:rsidRDefault="008A2D62">
      <w:pPr>
        <w:pStyle w:val="ListParagraph"/>
        <w:numPr>
          <w:ilvl w:val="1"/>
          <w:numId w:val="1"/>
        </w:numPr>
        <w:tabs>
          <w:tab w:val="left" w:pos="914"/>
        </w:tabs>
        <w:kinsoku w:val="0"/>
        <w:overflowPunct w:val="0"/>
        <w:spacing w:line="293" w:lineRule="exact"/>
        <w:ind w:hanging="361"/>
      </w:pPr>
      <w:r>
        <w:t xml:space="preserve">Group </w:t>
      </w:r>
      <w:hyperlink r:id="rId20" w:history="1">
        <w:r>
          <w:t>Accident</w:t>
        </w:r>
      </w:hyperlink>
      <w:r>
        <w:t>, Injury, and First Aid</w:t>
      </w:r>
      <w:r>
        <w:rPr>
          <w:spacing w:val="-15"/>
        </w:rPr>
        <w:t xml:space="preserve"> </w:t>
      </w:r>
      <w:r>
        <w:t>Policy</w:t>
      </w:r>
    </w:p>
    <w:p w14:paraId="196D0651" w14:textId="77777777" w:rsidR="008444C5" w:rsidRDefault="008444C5">
      <w:pPr>
        <w:pStyle w:val="BodyText"/>
        <w:kinsoku w:val="0"/>
        <w:overflowPunct w:val="0"/>
        <w:spacing w:before="10"/>
        <w:ind w:left="0"/>
        <w:rPr>
          <w:sz w:val="23"/>
          <w:szCs w:val="23"/>
        </w:rPr>
      </w:pPr>
    </w:p>
    <w:p w14:paraId="069819A9" w14:textId="77777777" w:rsidR="008444C5" w:rsidRDefault="008A2D62">
      <w:pPr>
        <w:pStyle w:val="BodyText"/>
        <w:kinsoku w:val="0"/>
        <w:overflowPunct w:val="0"/>
        <w:spacing w:line="291" w:lineRule="exact"/>
        <w:ind w:left="192"/>
      </w:pPr>
      <w:r>
        <w:t>Together, these documents encompass our requirements in relation</w:t>
      </w:r>
      <w:r>
        <w:rPr>
          <w:spacing w:val="-29"/>
        </w:rPr>
        <w:t xml:space="preserve"> </w:t>
      </w:r>
      <w:r>
        <w:t>to:</w:t>
      </w:r>
    </w:p>
    <w:p w14:paraId="141D1FC5" w14:textId="77777777" w:rsidR="008444C5" w:rsidRDefault="00700A1E">
      <w:pPr>
        <w:pStyle w:val="ListParagraph"/>
        <w:numPr>
          <w:ilvl w:val="1"/>
          <w:numId w:val="1"/>
        </w:numPr>
        <w:tabs>
          <w:tab w:val="left" w:pos="914"/>
        </w:tabs>
        <w:kinsoku w:val="0"/>
        <w:overflowPunct w:val="0"/>
        <w:spacing w:line="293" w:lineRule="exact"/>
        <w:ind w:hanging="361"/>
      </w:pPr>
      <w:hyperlink r:id="rId21" w:history="1">
        <w:r w:rsidR="008A2D62">
          <w:t>NICE</w:t>
        </w:r>
        <w:r w:rsidR="008A2D62">
          <w:rPr>
            <w:spacing w:val="-9"/>
          </w:rPr>
          <w:t xml:space="preserve"> </w:t>
        </w:r>
      </w:hyperlink>
      <w:r w:rsidR="008A2D62">
        <w:t>Guidance</w:t>
      </w:r>
    </w:p>
    <w:p w14:paraId="3C5884F6" w14:textId="77777777" w:rsidR="008444C5" w:rsidRDefault="008A2D62">
      <w:pPr>
        <w:pStyle w:val="ListParagraph"/>
        <w:numPr>
          <w:ilvl w:val="1"/>
          <w:numId w:val="1"/>
        </w:numPr>
        <w:tabs>
          <w:tab w:val="left" w:pos="914"/>
        </w:tabs>
        <w:kinsoku w:val="0"/>
        <w:overflowPunct w:val="0"/>
        <w:ind w:hanging="361"/>
      </w:pPr>
      <w:r>
        <w:t>BMJ</w:t>
      </w:r>
    </w:p>
    <w:p w14:paraId="2AF19448" w14:textId="77777777" w:rsidR="008444C5" w:rsidRDefault="008A2D62">
      <w:pPr>
        <w:pStyle w:val="ListParagraph"/>
        <w:numPr>
          <w:ilvl w:val="1"/>
          <w:numId w:val="1"/>
        </w:numPr>
        <w:tabs>
          <w:tab w:val="left" w:pos="914"/>
        </w:tabs>
        <w:kinsoku w:val="0"/>
        <w:overflowPunct w:val="0"/>
        <w:ind w:hanging="361"/>
      </w:pPr>
      <w:r>
        <w:t>Care Quality Commission (Registration) Regulations</w:t>
      </w:r>
      <w:r>
        <w:rPr>
          <w:spacing w:val="-24"/>
        </w:rPr>
        <w:t xml:space="preserve"> </w:t>
      </w:r>
      <w:r>
        <w:t>2009</w:t>
      </w:r>
    </w:p>
    <w:p w14:paraId="10D24981" w14:textId="77777777" w:rsidR="008444C5" w:rsidRDefault="008A2D62">
      <w:pPr>
        <w:pStyle w:val="ListParagraph"/>
        <w:numPr>
          <w:ilvl w:val="1"/>
          <w:numId w:val="1"/>
        </w:numPr>
        <w:tabs>
          <w:tab w:val="left" w:pos="914"/>
        </w:tabs>
        <w:kinsoku w:val="0"/>
        <w:overflowPunct w:val="0"/>
        <w:spacing w:before="2" w:line="237" w:lineRule="auto"/>
        <w:ind w:right="122"/>
      </w:pPr>
      <w:r>
        <w:t>The Care Quality Commission (Registration) and (Additional Functions) and the HAS 2008 (Regulated Activities) Regulations</w:t>
      </w:r>
      <w:r>
        <w:rPr>
          <w:spacing w:val="-13"/>
        </w:rPr>
        <w:t xml:space="preserve"> </w:t>
      </w:r>
      <w:r>
        <w:t>2012</w:t>
      </w:r>
    </w:p>
    <w:p w14:paraId="6E5A87F1" w14:textId="77777777" w:rsidR="008444C5" w:rsidRDefault="00700A1E">
      <w:pPr>
        <w:pStyle w:val="ListParagraph"/>
        <w:numPr>
          <w:ilvl w:val="1"/>
          <w:numId w:val="1"/>
        </w:numPr>
        <w:tabs>
          <w:tab w:val="left" w:pos="914"/>
        </w:tabs>
        <w:kinsoku w:val="0"/>
        <w:overflowPunct w:val="0"/>
        <w:spacing w:before="1" w:line="293" w:lineRule="exact"/>
        <w:ind w:hanging="361"/>
      </w:pPr>
      <w:hyperlink r:id="rId22" w:history="1">
        <w:r w:rsidR="008A2D62">
          <w:t>The Health and Social Care Act 2008</w:t>
        </w:r>
        <w:r w:rsidR="008A2D62">
          <w:rPr>
            <w:spacing w:val="-23"/>
          </w:rPr>
          <w:t xml:space="preserve"> </w:t>
        </w:r>
        <w:r w:rsidR="008A2D62">
          <w:t>legislations</w:t>
        </w:r>
      </w:hyperlink>
    </w:p>
    <w:p w14:paraId="221E1D97" w14:textId="77777777" w:rsidR="008444C5" w:rsidRDefault="008A2D62">
      <w:pPr>
        <w:pStyle w:val="ListParagraph"/>
        <w:numPr>
          <w:ilvl w:val="1"/>
          <w:numId w:val="1"/>
        </w:numPr>
        <w:tabs>
          <w:tab w:val="left" w:pos="914"/>
        </w:tabs>
        <w:kinsoku w:val="0"/>
        <w:overflowPunct w:val="0"/>
        <w:ind w:hanging="361"/>
      </w:pPr>
      <w:r>
        <w:t>Children (and Young Persons)</w:t>
      </w:r>
      <w:r>
        <w:rPr>
          <w:spacing w:val="-15"/>
        </w:rPr>
        <w:t xml:space="preserve"> </w:t>
      </w:r>
      <w:r>
        <w:t>Acts</w:t>
      </w:r>
    </w:p>
    <w:p w14:paraId="7861F934" w14:textId="77777777" w:rsidR="008444C5" w:rsidRDefault="008A2D62">
      <w:pPr>
        <w:pStyle w:val="ListParagraph"/>
        <w:numPr>
          <w:ilvl w:val="1"/>
          <w:numId w:val="1"/>
        </w:numPr>
        <w:tabs>
          <w:tab w:val="left" w:pos="914"/>
        </w:tabs>
        <w:kinsoku w:val="0"/>
        <w:overflowPunct w:val="0"/>
        <w:ind w:hanging="361"/>
      </w:pPr>
      <w:r>
        <w:t>The Care Act</w:t>
      </w:r>
      <w:r>
        <w:rPr>
          <w:spacing w:val="-8"/>
        </w:rPr>
        <w:t xml:space="preserve"> </w:t>
      </w:r>
      <w:r>
        <w:t>2014</w:t>
      </w:r>
    </w:p>
    <w:p w14:paraId="61A22771" w14:textId="77777777" w:rsidR="008444C5" w:rsidRDefault="008A2D62">
      <w:pPr>
        <w:pStyle w:val="ListParagraph"/>
        <w:numPr>
          <w:ilvl w:val="1"/>
          <w:numId w:val="1"/>
        </w:numPr>
        <w:tabs>
          <w:tab w:val="left" w:pos="914"/>
        </w:tabs>
        <w:kinsoku w:val="0"/>
        <w:overflowPunct w:val="0"/>
        <w:spacing w:before="2" w:line="237" w:lineRule="auto"/>
        <w:ind w:right="119"/>
      </w:pPr>
      <w:r>
        <w:t>The</w:t>
      </w:r>
      <w:r>
        <w:rPr>
          <w:spacing w:val="-20"/>
        </w:rPr>
        <w:t xml:space="preserve"> </w:t>
      </w:r>
      <w:r>
        <w:t>Controlled</w:t>
      </w:r>
      <w:r>
        <w:rPr>
          <w:spacing w:val="-20"/>
        </w:rPr>
        <w:t xml:space="preserve"> </w:t>
      </w:r>
      <w:r>
        <w:t>Drugs</w:t>
      </w:r>
      <w:r>
        <w:rPr>
          <w:spacing w:val="-21"/>
        </w:rPr>
        <w:t xml:space="preserve"> </w:t>
      </w:r>
      <w:r>
        <w:t>(Supervision</w:t>
      </w:r>
      <w:r>
        <w:rPr>
          <w:spacing w:val="-20"/>
        </w:rPr>
        <w:t xml:space="preserve"> </w:t>
      </w:r>
      <w:r>
        <w:t>of</w:t>
      </w:r>
      <w:r>
        <w:rPr>
          <w:spacing w:val="-19"/>
        </w:rPr>
        <w:t xml:space="preserve"> </w:t>
      </w:r>
      <w:r>
        <w:t>Management</w:t>
      </w:r>
      <w:r>
        <w:rPr>
          <w:spacing w:val="-21"/>
        </w:rPr>
        <w:t xml:space="preserve"> </w:t>
      </w:r>
      <w:r>
        <w:t>and</w:t>
      </w:r>
      <w:r>
        <w:rPr>
          <w:spacing w:val="-21"/>
        </w:rPr>
        <w:t xml:space="preserve"> </w:t>
      </w:r>
      <w:r>
        <w:t>Use)</w:t>
      </w:r>
      <w:r>
        <w:rPr>
          <w:spacing w:val="-18"/>
        </w:rPr>
        <w:t xml:space="preserve"> </w:t>
      </w:r>
      <w:r>
        <w:t>Regulations 2013</w:t>
      </w:r>
    </w:p>
    <w:p w14:paraId="24CFF517" w14:textId="77777777" w:rsidR="008444C5" w:rsidRDefault="008A2D62">
      <w:pPr>
        <w:pStyle w:val="ListParagraph"/>
        <w:numPr>
          <w:ilvl w:val="1"/>
          <w:numId w:val="1"/>
        </w:numPr>
        <w:tabs>
          <w:tab w:val="left" w:pos="914"/>
        </w:tabs>
        <w:kinsoku w:val="0"/>
        <w:overflowPunct w:val="0"/>
        <w:spacing w:before="1"/>
        <w:ind w:hanging="361"/>
      </w:pPr>
      <w:r>
        <w:t>Misuse of Drugs</w:t>
      </w:r>
      <w:r>
        <w:rPr>
          <w:spacing w:val="-11"/>
        </w:rPr>
        <w:t xml:space="preserve"> </w:t>
      </w:r>
      <w:r>
        <w:t>legislations</w:t>
      </w:r>
    </w:p>
    <w:p w14:paraId="58FA416E" w14:textId="77777777" w:rsidR="008444C5" w:rsidRDefault="00700A1E">
      <w:pPr>
        <w:pStyle w:val="ListParagraph"/>
        <w:numPr>
          <w:ilvl w:val="1"/>
          <w:numId w:val="1"/>
        </w:numPr>
        <w:tabs>
          <w:tab w:val="left" w:pos="914"/>
        </w:tabs>
        <w:kinsoku w:val="0"/>
        <w:overflowPunct w:val="0"/>
        <w:ind w:hanging="361"/>
      </w:pPr>
      <w:hyperlink r:id="rId23" w:history="1">
        <w:r w:rsidR="008A2D62">
          <w:t xml:space="preserve">Data Protection Act 2018 </w:t>
        </w:r>
      </w:hyperlink>
      <w:r w:rsidR="008A2D62">
        <w:t>and</w:t>
      </w:r>
      <w:r w:rsidR="008A2D62">
        <w:rPr>
          <w:spacing w:val="-9"/>
        </w:rPr>
        <w:t xml:space="preserve"> </w:t>
      </w:r>
      <w:r w:rsidR="008A2D62">
        <w:t>GDPR</w:t>
      </w:r>
    </w:p>
    <w:p w14:paraId="13ACFD25" w14:textId="77777777" w:rsidR="008444C5" w:rsidRDefault="008A2D62">
      <w:pPr>
        <w:pStyle w:val="ListParagraph"/>
        <w:numPr>
          <w:ilvl w:val="1"/>
          <w:numId w:val="1"/>
        </w:numPr>
        <w:tabs>
          <w:tab w:val="left" w:pos="914"/>
        </w:tabs>
        <w:kinsoku w:val="0"/>
        <w:overflowPunct w:val="0"/>
        <w:ind w:hanging="361"/>
      </w:pPr>
      <w:r>
        <w:t>Equality Act</w:t>
      </w:r>
      <w:r>
        <w:rPr>
          <w:spacing w:val="-6"/>
        </w:rPr>
        <w:t xml:space="preserve"> </w:t>
      </w:r>
      <w:r>
        <w:t>2010</w:t>
      </w:r>
    </w:p>
    <w:p w14:paraId="6E78224C" w14:textId="77777777" w:rsidR="008444C5" w:rsidRDefault="008A2D62">
      <w:pPr>
        <w:pStyle w:val="ListParagraph"/>
        <w:numPr>
          <w:ilvl w:val="1"/>
          <w:numId w:val="1"/>
        </w:numPr>
        <w:tabs>
          <w:tab w:val="left" w:pos="914"/>
        </w:tabs>
        <w:kinsoku w:val="0"/>
        <w:overflowPunct w:val="0"/>
        <w:ind w:hanging="361"/>
      </w:pPr>
      <w:r>
        <w:t>Human Rights Act</w:t>
      </w:r>
      <w:r>
        <w:rPr>
          <w:spacing w:val="-5"/>
        </w:rPr>
        <w:t xml:space="preserve"> </w:t>
      </w:r>
      <w:r>
        <w:t>1998</w:t>
      </w:r>
    </w:p>
    <w:p w14:paraId="11C89DBF" w14:textId="77777777" w:rsidR="008444C5" w:rsidRDefault="008A2D62">
      <w:pPr>
        <w:pStyle w:val="ListParagraph"/>
        <w:numPr>
          <w:ilvl w:val="1"/>
          <w:numId w:val="1"/>
        </w:numPr>
        <w:tabs>
          <w:tab w:val="left" w:pos="914"/>
        </w:tabs>
        <w:kinsoku w:val="0"/>
        <w:overflowPunct w:val="0"/>
        <w:ind w:hanging="361"/>
      </w:pPr>
      <w:r>
        <w:t>Mental Capacity Acts and Mental Health Acts and Codes of</w:t>
      </w:r>
      <w:r>
        <w:rPr>
          <w:spacing w:val="-26"/>
        </w:rPr>
        <w:t xml:space="preserve"> </w:t>
      </w:r>
      <w:r>
        <w:t>Practice</w:t>
      </w:r>
    </w:p>
    <w:p w14:paraId="58585DA9" w14:textId="77777777" w:rsidR="008444C5" w:rsidRDefault="008A2D62">
      <w:pPr>
        <w:pStyle w:val="ListParagraph"/>
        <w:numPr>
          <w:ilvl w:val="1"/>
          <w:numId w:val="1"/>
        </w:numPr>
        <w:tabs>
          <w:tab w:val="left" w:pos="914"/>
        </w:tabs>
        <w:kinsoku w:val="0"/>
        <w:overflowPunct w:val="0"/>
        <w:ind w:hanging="361"/>
      </w:pPr>
      <w:r>
        <w:t>Protection of Freedoms Act</w:t>
      </w:r>
      <w:r>
        <w:rPr>
          <w:spacing w:val="-13"/>
        </w:rPr>
        <w:t xml:space="preserve"> </w:t>
      </w:r>
      <w:r>
        <w:t>2012</w:t>
      </w:r>
    </w:p>
    <w:p w14:paraId="510DFBDA" w14:textId="77777777" w:rsidR="008444C5" w:rsidRDefault="00700A1E">
      <w:pPr>
        <w:pStyle w:val="ListParagraph"/>
        <w:numPr>
          <w:ilvl w:val="1"/>
          <w:numId w:val="1"/>
        </w:numPr>
        <w:tabs>
          <w:tab w:val="left" w:pos="914"/>
        </w:tabs>
        <w:kinsoku w:val="0"/>
        <w:overflowPunct w:val="0"/>
        <w:ind w:hanging="361"/>
      </w:pPr>
      <w:hyperlink r:id="rId24" w:history="1">
        <w:r w:rsidR="008A2D62">
          <w:t>Safeguarding Vulnerable Groups Act</w:t>
        </w:r>
        <w:r w:rsidR="008A2D62">
          <w:rPr>
            <w:spacing w:val="-10"/>
          </w:rPr>
          <w:t xml:space="preserve"> </w:t>
        </w:r>
        <w:r w:rsidR="008A2D62">
          <w:t>2006</w:t>
        </w:r>
      </w:hyperlink>
    </w:p>
    <w:p w14:paraId="2083C3C6" w14:textId="77777777" w:rsidR="008444C5" w:rsidRDefault="008A2D62">
      <w:pPr>
        <w:pStyle w:val="ListParagraph"/>
        <w:numPr>
          <w:ilvl w:val="1"/>
          <w:numId w:val="1"/>
        </w:numPr>
        <w:tabs>
          <w:tab w:val="left" w:pos="914"/>
        </w:tabs>
        <w:kinsoku w:val="0"/>
        <w:overflowPunct w:val="0"/>
        <w:spacing w:line="240" w:lineRule="auto"/>
        <w:ind w:right="113"/>
      </w:pPr>
      <w:r>
        <w:t>Health and Safety legislations including workplace regulations and RIDDOR,</w:t>
      </w:r>
      <w:r>
        <w:rPr>
          <w:spacing w:val="-2"/>
        </w:rPr>
        <w:t xml:space="preserve"> </w:t>
      </w:r>
      <w:r>
        <w:t>and</w:t>
      </w:r>
    </w:p>
    <w:p w14:paraId="79FA33C8" w14:textId="77777777" w:rsidR="008444C5" w:rsidRDefault="008A2D62">
      <w:pPr>
        <w:pStyle w:val="ListParagraph"/>
        <w:numPr>
          <w:ilvl w:val="1"/>
          <w:numId w:val="1"/>
        </w:numPr>
        <w:tabs>
          <w:tab w:val="left" w:pos="914"/>
        </w:tabs>
        <w:kinsoku w:val="0"/>
        <w:overflowPunct w:val="0"/>
        <w:ind w:hanging="361"/>
      </w:pPr>
      <w:r>
        <w:t>Medical Devices Regulations 2002 and</w:t>
      </w:r>
      <w:r>
        <w:rPr>
          <w:spacing w:val="-14"/>
        </w:rPr>
        <w:t xml:space="preserve"> </w:t>
      </w:r>
      <w:r>
        <w:t>2012.</w:t>
      </w:r>
    </w:p>
    <w:p w14:paraId="0EA169FC" w14:textId="77777777" w:rsidR="008444C5" w:rsidRDefault="008444C5">
      <w:pPr>
        <w:pStyle w:val="BodyText"/>
        <w:kinsoku w:val="0"/>
        <w:overflowPunct w:val="0"/>
        <w:ind w:left="0"/>
      </w:pPr>
    </w:p>
    <w:p w14:paraId="616B926E" w14:textId="77777777" w:rsidR="008444C5" w:rsidRDefault="008A2D62">
      <w:pPr>
        <w:pStyle w:val="Heading1"/>
        <w:numPr>
          <w:ilvl w:val="0"/>
          <w:numId w:val="1"/>
        </w:numPr>
        <w:tabs>
          <w:tab w:val="left" w:pos="532"/>
        </w:tabs>
        <w:kinsoku w:val="0"/>
        <w:overflowPunct w:val="0"/>
        <w:spacing w:line="580" w:lineRule="atLeast"/>
        <w:ind w:left="192" w:right="5612" w:firstLine="0"/>
      </w:pPr>
      <w:r>
        <w:t>Roles and Responsibilities All</w:t>
      </w:r>
      <w:r>
        <w:rPr>
          <w:spacing w:val="-2"/>
        </w:rPr>
        <w:t xml:space="preserve"> </w:t>
      </w:r>
      <w:r>
        <w:t>staff</w:t>
      </w:r>
    </w:p>
    <w:p w14:paraId="76DD7467" w14:textId="77777777" w:rsidR="008444C5" w:rsidRDefault="008A2D62">
      <w:pPr>
        <w:pStyle w:val="ListParagraph"/>
        <w:numPr>
          <w:ilvl w:val="1"/>
          <w:numId w:val="1"/>
        </w:numPr>
        <w:tabs>
          <w:tab w:val="left" w:pos="914"/>
        </w:tabs>
        <w:kinsoku w:val="0"/>
        <w:overflowPunct w:val="0"/>
        <w:spacing w:before="7" w:line="237" w:lineRule="auto"/>
        <w:ind w:right="120"/>
        <w:jc w:val="both"/>
      </w:pPr>
      <w:r>
        <w:t>All</w:t>
      </w:r>
      <w:r>
        <w:rPr>
          <w:spacing w:val="-19"/>
        </w:rPr>
        <w:t xml:space="preserve"> </w:t>
      </w:r>
      <w:r>
        <w:t>staff</w:t>
      </w:r>
      <w:r>
        <w:rPr>
          <w:spacing w:val="-17"/>
        </w:rPr>
        <w:t xml:space="preserve"> </w:t>
      </w:r>
      <w:r>
        <w:t>have</w:t>
      </w:r>
      <w:r>
        <w:rPr>
          <w:spacing w:val="-18"/>
        </w:rPr>
        <w:t xml:space="preserve"> </w:t>
      </w:r>
      <w:r>
        <w:t>a</w:t>
      </w:r>
      <w:r>
        <w:rPr>
          <w:spacing w:val="-19"/>
        </w:rPr>
        <w:t xml:space="preserve"> </w:t>
      </w:r>
      <w:r>
        <w:t>role</w:t>
      </w:r>
      <w:r>
        <w:rPr>
          <w:spacing w:val="-17"/>
        </w:rPr>
        <w:t xml:space="preserve"> </w:t>
      </w:r>
      <w:r>
        <w:t>to</w:t>
      </w:r>
      <w:r>
        <w:rPr>
          <w:spacing w:val="-18"/>
        </w:rPr>
        <w:t xml:space="preserve"> </w:t>
      </w:r>
      <w:r>
        <w:t>play</w:t>
      </w:r>
      <w:r>
        <w:rPr>
          <w:spacing w:val="-17"/>
        </w:rPr>
        <w:t xml:space="preserve"> </w:t>
      </w:r>
      <w:r>
        <w:t>in</w:t>
      </w:r>
      <w:r>
        <w:rPr>
          <w:spacing w:val="-19"/>
        </w:rPr>
        <w:t xml:space="preserve"> </w:t>
      </w:r>
      <w:r>
        <w:t>preventing</w:t>
      </w:r>
      <w:r>
        <w:rPr>
          <w:spacing w:val="-15"/>
        </w:rPr>
        <w:t xml:space="preserve"> </w:t>
      </w:r>
      <w:r>
        <w:t>harm</w:t>
      </w:r>
      <w:r>
        <w:rPr>
          <w:spacing w:val="-20"/>
        </w:rPr>
        <w:t xml:space="preserve"> </w:t>
      </w:r>
      <w:r>
        <w:t>and</w:t>
      </w:r>
      <w:r>
        <w:rPr>
          <w:spacing w:val="-19"/>
        </w:rPr>
        <w:t xml:space="preserve"> </w:t>
      </w:r>
      <w:r>
        <w:t>in</w:t>
      </w:r>
      <w:r>
        <w:rPr>
          <w:spacing w:val="-17"/>
        </w:rPr>
        <w:t xml:space="preserve"> </w:t>
      </w:r>
      <w:r>
        <w:t>taking</w:t>
      </w:r>
      <w:r>
        <w:rPr>
          <w:spacing w:val="-15"/>
        </w:rPr>
        <w:t xml:space="preserve"> </w:t>
      </w:r>
      <w:r>
        <w:t>action</w:t>
      </w:r>
      <w:r>
        <w:rPr>
          <w:spacing w:val="-18"/>
        </w:rPr>
        <w:t xml:space="preserve"> </w:t>
      </w:r>
      <w:r>
        <w:t>when near misses, incidents, or serious untoward incidents</w:t>
      </w:r>
      <w:r>
        <w:rPr>
          <w:spacing w:val="-11"/>
        </w:rPr>
        <w:t xml:space="preserve"> </w:t>
      </w:r>
      <w:r>
        <w:t>occur.</w:t>
      </w:r>
    </w:p>
    <w:p w14:paraId="28C78995" w14:textId="77777777" w:rsidR="008444C5" w:rsidRDefault="008A2D62">
      <w:pPr>
        <w:pStyle w:val="ListParagraph"/>
        <w:numPr>
          <w:ilvl w:val="1"/>
          <w:numId w:val="1"/>
        </w:numPr>
        <w:tabs>
          <w:tab w:val="left" w:pos="914"/>
        </w:tabs>
        <w:kinsoku w:val="0"/>
        <w:overflowPunct w:val="0"/>
        <w:spacing w:before="1" w:line="240" w:lineRule="auto"/>
        <w:ind w:right="116"/>
        <w:jc w:val="both"/>
      </w:pPr>
      <w:r>
        <w:t>All staff must take steps to ensure they understand their role and responsibility in relation to this policy and associated documents, and must seek support from their manager if they are</w:t>
      </w:r>
      <w:r>
        <w:rPr>
          <w:spacing w:val="-13"/>
        </w:rPr>
        <w:t xml:space="preserve"> </w:t>
      </w:r>
      <w:r>
        <w:t>unsure.</w:t>
      </w:r>
    </w:p>
    <w:p w14:paraId="09F5DDD7" w14:textId="77777777" w:rsidR="008444C5" w:rsidRDefault="008A2D62">
      <w:pPr>
        <w:pStyle w:val="ListParagraph"/>
        <w:numPr>
          <w:ilvl w:val="1"/>
          <w:numId w:val="1"/>
        </w:numPr>
        <w:tabs>
          <w:tab w:val="left" w:pos="914"/>
        </w:tabs>
        <w:kinsoku w:val="0"/>
        <w:overflowPunct w:val="0"/>
        <w:spacing w:line="240" w:lineRule="auto"/>
        <w:ind w:right="115"/>
      </w:pPr>
      <w:r>
        <w:t>Upon joining Calico, all staff undertake an induction programme that includes</w:t>
      </w:r>
      <w:r>
        <w:rPr>
          <w:spacing w:val="-15"/>
        </w:rPr>
        <w:t xml:space="preserve"> </w:t>
      </w:r>
      <w:r>
        <w:t>bespoke</w:t>
      </w:r>
      <w:r>
        <w:rPr>
          <w:spacing w:val="-13"/>
        </w:rPr>
        <w:t xml:space="preserve"> </w:t>
      </w:r>
      <w:r>
        <w:t>training</w:t>
      </w:r>
      <w:r>
        <w:rPr>
          <w:spacing w:val="-15"/>
        </w:rPr>
        <w:t xml:space="preserve"> </w:t>
      </w:r>
      <w:r>
        <w:t>and</w:t>
      </w:r>
      <w:r>
        <w:rPr>
          <w:spacing w:val="-15"/>
        </w:rPr>
        <w:t xml:space="preserve"> </w:t>
      </w:r>
      <w:r>
        <w:t>area</w:t>
      </w:r>
      <w:r>
        <w:rPr>
          <w:spacing w:val="-14"/>
        </w:rPr>
        <w:t xml:space="preserve"> </w:t>
      </w:r>
      <w:r>
        <w:t>specific</w:t>
      </w:r>
      <w:r>
        <w:rPr>
          <w:spacing w:val="-13"/>
        </w:rPr>
        <w:t xml:space="preserve"> </w:t>
      </w:r>
      <w:r>
        <w:t>process</w:t>
      </w:r>
      <w:r>
        <w:rPr>
          <w:spacing w:val="-14"/>
        </w:rPr>
        <w:t xml:space="preserve"> </w:t>
      </w:r>
      <w:r>
        <w:t>information.</w:t>
      </w:r>
      <w:r>
        <w:rPr>
          <w:spacing w:val="-14"/>
        </w:rPr>
        <w:t xml:space="preserve"> </w:t>
      </w:r>
      <w:r>
        <w:t>All</w:t>
      </w:r>
      <w:r>
        <w:rPr>
          <w:spacing w:val="-16"/>
        </w:rPr>
        <w:t xml:space="preserve"> </w:t>
      </w:r>
      <w:r>
        <w:t>staff are made aware of their individual responsibilities to recognise and report near misses, incidents, and serious untoward incidents via this induction process and continuously via annual mandatory training. Completion of mandatory training within Syncora is monitored by the Learning &amp; Development Department, in conjunction with the Head of Governance and Assurance – Syncora. Reporting of training</w:t>
      </w:r>
      <w:r>
        <w:rPr>
          <w:spacing w:val="-33"/>
        </w:rPr>
        <w:t xml:space="preserve"> </w:t>
      </w:r>
      <w:r>
        <w:t>completion</w:t>
      </w:r>
    </w:p>
    <w:p w14:paraId="384C4A3C" w14:textId="77777777" w:rsidR="008444C5" w:rsidRDefault="008444C5">
      <w:pPr>
        <w:pStyle w:val="ListParagraph"/>
        <w:numPr>
          <w:ilvl w:val="1"/>
          <w:numId w:val="1"/>
        </w:numPr>
        <w:tabs>
          <w:tab w:val="left" w:pos="914"/>
        </w:tabs>
        <w:kinsoku w:val="0"/>
        <w:overflowPunct w:val="0"/>
        <w:spacing w:line="240" w:lineRule="auto"/>
        <w:ind w:right="115"/>
        <w:sectPr w:rsidR="008444C5">
          <w:pgSz w:w="11910" w:h="16840"/>
          <w:pgMar w:top="1440" w:right="1300" w:bottom="880" w:left="940" w:header="0" w:footer="697" w:gutter="0"/>
          <w:cols w:space="720"/>
          <w:noEndnote/>
        </w:sectPr>
      </w:pPr>
    </w:p>
    <w:p w14:paraId="61C8C46D" w14:textId="77777777" w:rsidR="008444C5" w:rsidRDefault="008A2D62">
      <w:pPr>
        <w:pStyle w:val="BodyText"/>
        <w:kinsoku w:val="0"/>
        <w:overflowPunct w:val="0"/>
        <w:spacing w:before="75" w:line="291" w:lineRule="exact"/>
        <w:jc w:val="both"/>
      </w:pPr>
      <w:r>
        <w:lastRenderedPageBreak/>
        <w:t>passes through each Company’s  Senior Leadership Team  meeting,</w:t>
      </w:r>
      <w:r>
        <w:rPr>
          <w:spacing w:val="56"/>
        </w:rPr>
        <w:t xml:space="preserve"> </w:t>
      </w:r>
      <w:r>
        <w:t>to</w:t>
      </w:r>
    </w:p>
    <w:p w14:paraId="6E246143" w14:textId="77777777" w:rsidR="008444C5" w:rsidRDefault="008A2D62">
      <w:pPr>
        <w:pStyle w:val="BodyText"/>
        <w:kinsoku w:val="0"/>
        <w:overflowPunct w:val="0"/>
        <w:spacing w:line="291" w:lineRule="exact"/>
        <w:jc w:val="both"/>
      </w:pPr>
      <w:r>
        <w:t>the Care Governance</w:t>
      </w:r>
      <w:r>
        <w:rPr>
          <w:spacing w:val="-7"/>
        </w:rPr>
        <w:t xml:space="preserve"> </w:t>
      </w:r>
      <w:r>
        <w:t>Group.</w:t>
      </w:r>
    </w:p>
    <w:p w14:paraId="04B4351D" w14:textId="77777777" w:rsidR="008444C5" w:rsidRDefault="008444C5">
      <w:pPr>
        <w:pStyle w:val="BodyText"/>
        <w:kinsoku w:val="0"/>
        <w:overflowPunct w:val="0"/>
        <w:ind w:left="0"/>
      </w:pPr>
    </w:p>
    <w:p w14:paraId="1066510F" w14:textId="77777777" w:rsidR="008444C5" w:rsidRDefault="008A2D62">
      <w:pPr>
        <w:pStyle w:val="Heading1"/>
        <w:kinsoku w:val="0"/>
        <w:overflowPunct w:val="0"/>
      </w:pPr>
      <w:r>
        <w:t>Managers</w:t>
      </w:r>
    </w:p>
    <w:p w14:paraId="404076C7" w14:textId="77777777" w:rsidR="008444C5" w:rsidRDefault="008A2D62">
      <w:pPr>
        <w:pStyle w:val="ListParagraph"/>
        <w:numPr>
          <w:ilvl w:val="1"/>
          <w:numId w:val="1"/>
        </w:numPr>
        <w:tabs>
          <w:tab w:val="left" w:pos="914"/>
        </w:tabs>
        <w:kinsoku w:val="0"/>
        <w:overflowPunct w:val="0"/>
        <w:spacing w:before="2" w:line="240" w:lineRule="auto"/>
        <w:ind w:right="115"/>
        <w:jc w:val="both"/>
        <w:rPr>
          <w:b/>
          <w:bCs/>
        </w:rPr>
      </w:pPr>
      <w:r>
        <w:t>Managers are responsible for ensuring that staff teams and services have access to the relevant policies, procedures and reporting forms, and that their staff are supported to escalate</w:t>
      </w:r>
      <w:r>
        <w:rPr>
          <w:spacing w:val="-3"/>
        </w:rPr>
        <w:t xml:space="preserve"> </w:t>
      </w:r>
      <w:r>
        <w:t>concerns</w:t>
      </w:r>
      <w:r>
        <w:rPr>
          <w:b/>
          <w:bCs/>
        </w:rPr>
        <w:t>.</w:t>
      </w:r>
    </w:p>
    <w:p w14:paraId="04199154" w14:textId="77777777" w:rsidR="008444C5" w:rsidRDefault="008A2D62">
      <w:pPr>
        <w:pStyle w:val="ListParagraph"/>
        <w:numPr>
          <w:ilvl w:val="1"/>
          <w:numId w:val="1"/>
        </w:numPr>
        <w:tabs>
          <w:tab w:val="left" w:pos="914"/>
        </w:tabs>
        <w:kinsoku w:val="0"/>
        <w:overflowPunct w:val="0"/>
        <w:spacing w:line="240" w:lineRule="auto"/>
        <w:ind w:right="115"/>
        <w:jc w:val="both"/>
      </w:pPr>
      <w:r>
        <w:t>A culture of reporting must be facilitated by providing an open, honest and safe environment for</w:t>
      </w:r>
      <w:r>
        <w:rPr>
          <w:spacing w:val="-4"/>
        </w:rPr>
        <w:t xml:space="preserve"> </w:t>
      </w:r>
      <w:r>
        <w:t>staff.</w:t>
      </w:r>
    </w:p>
    <w:p w14:paraId="63E8FF9B" w14:textId="77777777" w:rsidR="008444C5" w:rsidRDefault="008A2D62">
      <w:pPr>
        <w:pStyle w:val="ListParagraph"/>
        <w:numPr>
          <w:ilvl w:val="1"/>
          <w:numId w:val="1"/>
        </w:numPr>
        <w:tabs>
          <w:tab w:val="left" w:pos="914"/>
        </w:tabs>
        <w:kinsoku w:val="0"/>
        <w:overflowPunct w:val="0"/>
        <w:spacing w:line="240" w:lineRule="auto"/>
        <w:ind w:right="121"/>
        <w:jc w:val="both"/>
      </w:pPr>
      <w:r>
        <w:t>Staff should be provided with the opportunity for reflection time and discussion as part of the supervision or My-Time</w:t>
      </w:r>
      <w:r>
        <w:rPr>
          <w:spacing w:val="-9"/>
        </w:rPr>
        <w:t xml:space="preserve"> </w:t>
      </w:r>
      <w:r>
        <w:t>process.</w:t>
      </w:r>
    </w:p>
    <w:p w14:paraId="7CA2D112" w14:textId="77777777" w:rsidR="008444C5" w:rsidRDefault="008A2D62">
      <w:pPr>
        <w:pStyle w:val="ListParagraph"/>
        <w:numPr>
          <w:ilvl w:val="1"/>
          <w:numId w:val="1"/>
        </w:numPr>
        <w:tabs>
          <w:tab w:val="left" w:pos="914"/>
        </w:tabs>
        <w:kinsoku w:val="0"/>
        <w:overflowPunct w:val="0"/>
        <w:spacing w:line="240" w:lineRule="auto"/>
        <w:ind w:right="121"/>
        <w:jc w:val="both"/>
      </w:pPr>
      <w:r>
        <w:t>Learning from near misses, incidents, and serious untoward incidents should be shared by managers in team meetings and supervisions appropriate. This should then be escalated and shared within the monthly managers meeting and to SLT as</w:t>
      </w:r>
      <w:r>
        <w:rPr>
          <w:spacing w:val="-6"/>
        </w:rPr>
        <w:t xml:space="preserve"> </w:t>
      </w:r>
      <w:r>
        <w:t>appropriate.</w:t>
      </w:r>
    </w:p>
    <w:p w14:paraId="0D3B91BC" w14:textId="77777777" w:rsidR="008444C5" w:rsidRDefault="008A2D62">
      <w:pPr>
        <w:pStyle w:val="ListParagraph"/>
        <w:numPr>
          <w:ilvl w:val="1"/>
          <w:numId w:val="1"/>
        </w:numPr>
        <w:tabs>
          <w:tab w:val="left" w:pos="914"/>
        </w:tabs>
        <w:kinsoku w:val="0"/>
        <w:overflowPunct w:val="0"/>
        <w:spacing w:line="240" w:lineRule="auto"/>
        <w:ind w:right="114"/>
        <w:jc w:val="both"/>
      </w:pPr>
      <w:r>
        <w:t>All</w:t>
      </w:r>
      <w:r>
        <w:rPr>
          <w:spacing w:val="-14"/>
        </w:rPr>
        <w:t xml:space="preserve"> </w:t>
      </w:r>
      <w:r>
        <w:t>managers</w:t>
      </w:r>
      <w:r>
        <w:rPr>
          <w:spacing w:val="-12"/>
        </w:rPr>
        <w:t xml:space="preserve"> </w:t>
      </w:r>
      <w:r>
        <w:t>across</w:t>
      </w:r>
      <w:r>
        <w:rPr>
          <w:spacing w:val="-13"/>
        </w:rPr>
        <w:t xml:space="preserve"> </w:t>
      </w:r>
      <w:r>
        <w:t>the</w:t>
      </w:r>
      <w:r>
        <w:rPr>
          <w:spacing w:val="-11"/>
        </w:rPr>
        <w:t xml:space="preserve"> </w:t>
      </w:r>
      <w:r>
        <w:t>company</w:t>
      </w:r>
      <w:r>
        <w:rPr>
          <w:spacing w:val="-13"/>
        </w:rPr>
        <w:t xml:space="preserve"> </w:t>
      </w:r>
      <w:r>
        <w:t>are</w:t>
      </w:r>
      <w:r>
        <w:rPr>
          <w:spacing w:val="-11"/>
        </w:rPr>
        <w:t xml:space="preserve"> </w:t>
      </w:r>
      <w:r>
        <w:t>provided</w:t>
      </w:r>
      <w:r>
        <w:rPr>
          <w:spacing w:val="-13"/>
        </w:rPr>
        <w:t xml:space="preserve"> </w:t>
      </w:r>
      <w:r>
        <w:t>with</w:t>
      </w:r>
      <w:r>
        <w:rPr>
          <w:spacing w:val="-12"/>
        </w:rPr>
        <w:t xml:space="preserve"> </w:t>
      </w:r>
      <w:r>
        <w:t>Leadership</w:t>
      </w:r>
      <w:r>
        <w:rPr>
          <w:spacing w:val="-13"/>
        </w:rPr>
        <w:t xml:space="preserve"> </w:t>
      </w:r>
      <w:r>
        <w:t>Training to</w:t>
      </w:r>
      <w:r>
        <w:rPr>
          <w:spacing w:val="-15"/>
        </w:rPr>
        <w:t xml:space="preserve"> </w:t>
      </w:r>
      <w:r>
        <w:t>understand</w:t>
      </w:r>
      <w:r>
        <w:rPr>
          <w:spacing w:val="-16"/>
        </w:rPr>
        <w:t xml:space="preserve"> </w:t>
      </w:r>
      <w:r>
        <w:t>how</w:t>
      </w:r>
      <w:r>
        <w:rPr>
          <w:spacing w:val="-15"/>
        </w:rPr>
        <w:t xml:space="preserve"> </w:t>
      </w:r>
      <w:r>
        <w:t>to</w:t>
      </w:r>
      <w:r>
        <w:rPr>
          <w:spacing w:val="-14"/>
        </w:rPr>
        <w:t xml:space="preserve"> </w:t>
      </w:r>
      <w:r>
        <w:t>support</w:t>
      </w:r>
      <w:r>
        <w:rPr>
          <w:spacing w:val="-16"/>
        </w:rPr>
        <w:t xml:space="preserve"> </w:t>
      </w:r>
      <w:r>
        <w:t>their</w:t>
      </w:r>
      <w:r>
        <w:rPr>
          <w:spacing w:val="-16"/>
        </w:rPr>
        <w:t xml:space="preserve"> </w:t>
      </w:r>
      <w:r>
        <w:t>staff</w:t>
      </w:r>
      <w:r>
        <w:rPr>
          <w:spacing w:val="-14"/>
        </w:rPr>
        <w:t xml:space="preserve"> </w:t>
      </w:r>
      <w:r>
        <w:t>appropriately</w:t>
      </w:r>
      <w:r>
        <w:rPr>
          <w:spacing w:val="-12"/>
        </w:rPr>
        <w:t xml:space="preserve"> </w:t>
      </w:r>
      <w:r>
        <w:t>and</w:t>
      </w:r>
      <w:r>
        <w:rPr>
          <w:spacing w:val="-16"/>
        </w:rPr>
        <w:t xml:space="preserve"> </w:t>
      </w:r>
      <w:r>
        <w:t>must</w:t>
      </w:r>
      <w:r>
        <w:rPr>
          <w:spacing w:val="-17"/>
        </w:rPr>
        <w:t xml:space="preserve"> </w:t>
      </w:r>
      <w:r>
        <w:t>actively participate in such training and</w:t>
      </w:r>
      <w:r>
        <w:rPr>
          <w:spacing w:val="-4"/>
        </w:rPr>
        <w:t xml:space="preserve"> </w:t>
      </w:r>
      <w:r>
        <w:t>development.</w:t>
      </w:r>
    </w:p>
    <w:p w14:paraId="415285E1" w14:textId="77777777" w:rsidR="008444C5" w:rsidRDefault="008A2D62">
      <w:pPr>
        <w:pStyle w:val="ListParagraph"/>
        <w:numPr>
          <w:ilvl w:val="1"/>
          <w:numId w:val="1"/>
        </w:numPr>
        <w:tabs>
          <w:tab w:val="left" w:pos="914"/>
        </w:tabs>
        <w:kinsoku w:val="0"/>
        <w:overflowPunct w:val="0"/>
        <w:spacing w:line="240" w:lineRule="auto"/>
        <w:ind w:right="117"/>
        <w:jc w:val="both"/>
      </w:pPr>
      <w:r>
        <w:t>Managers are responsible for ensuring their staff teams are supported to access regular training, and that there are opportunities to increase knowledge and understanding of how to keep our services</w:t>
      </w:r>
      <w:r>
        <w:rPr>
          <w:spacing w:val="-10"/>
        </w:rPr>
        <w:t xml:space="preserve"> </w:t>
      </w:r>
      <w:r>
        <w:t>safe.</w:t>
      </w:r>
    </w:p>
    <w:p w14:paraId="15E6E581" w14:textId="77777777" w:rsidR="008444C5" w:rsidRDefault="008444C5">
      <w:pPr>
        <w:pStyle w:val="BodyText"/>
        <w:kinsoku w:val="0"/>
        <w:overflowPunct w:val="0"/>
        <w:spacing w:before="11"/>
        <w:ind w:left="0"/>
        <w:rPr>
          <w:sz w:val="20"/>
          <w:szCs w:val="20"/>
        </w:rPr>
      </w:pPr>
    </w:p>
    <w:p w14:paraId="55FF3465" w14:textId="77777777" w:rsidR="008444C5" w:rsidRDefault="008A2D62">
      <w:pPr>
        <w:pStyle w:val="Heading1"/>
        <w:kinsoku w:val="0"/>
        <w:overflowPunct w:val="0"/>
        <w:spacing w:before="1" w:line="291" w:lineRule="exact"/>
        <w:jc w:val="both"/>
      </w:pPr>
      <w:r>
        <w:t>Senior Leadership Team</w:t>
      </w:r>
      <w:r>
        <w:rPr>
          <w:spacing w:val="-15"/>
        </w:rPr>
        <w:t xml:space="preserve"> </w:t>
      </w:r>
      <w:r>
        <w:t>(SLT)</w:t>
      </w:r>
    </w:p>
    <w:p w14:paraId="3A89D8D0" w14:textId="77777777" w:rsidR="008444C5" w:rsidRDefault="008A2D62">
      <w:pPr>
        <w:pStyle w:val="ListParagraph"/>
        <w:numPr>
          <w:ilvl w:val="1"/>
          <w:numId w:val="1"/>
        </w:numPr>
        <w:tabs>
          <w:tab w:val="left" w:pos="914"/>
        </w:tabs>
        <w:kinsoku w:val="0"/>
        <w:overflowPunct w:val="0"/>
        <w:spacing w:line="240" w:lineRule="auto"/>
        <w:ind w:right="115"/>
        <w:jc w:val="both"/>
      </w:pPr>
      <w:r>
        <w:t>Each company’s SLT is responsible for ensuring that systems and processes</w:t>
      </w:r>
      <w:r>
        <w:rPr>
          <w:spacing w:val="-18"/>
        </w:rPr>
        <w:t xml:space="preserve"> </w:t>
      </w:r>
      <w:r>
        <w:t>operate</w:t>
      </w:r>
      <w:r>
        <w:rPr>
          <w:spacing w:val="-18"/>
        </w:rPr>
        <w:t xml:space="preserve"> </w:t>
      </w:r>
      <w:r>
        <w:t>effectively</w:t>
      </w:r>
      <w:r>
        <w:rPr>
          <w:spacing w:val="-19"/>
        </w:rPr>
        <w:t xml:space="preserve"> </w:t>
      </w:r>
      <w:r>
        <w:t>within</w:t>
      </w:r>
      <w:r>
        <w:rPr>
          <w:spacing w:val="-17"/>
        </w:rPr>
        <w:t xml:space="preserve"> </w:t>
      </w:r>
      <w:r>
        <w:t>their</w:t>
      </w:r>
      <w:r>
        <w:rPr>
          <w:spacing w:val="-16"/>
        </w:rPr>
        <w:t xml:space="preserve"> </w:t>
      </w:r>
      <w:r>
        <w:t>individual</w:t>
      </w:r>
      <w:r>
        <w:rPr>
          <w:spacing w:val="-18"/>
        </w:rPr>
        <w:t xml:space="preserve"> </w:t>
      </w:r>
      <w:r>
        <w:t>companies,</w:t>
      </w:r>
      <w:r>
        <w:rPr>
          <w:spacing w:val="-18"/>
        </w:rPr>
        <w:t xml:space="preserve"> </w:t>
      </w:r>
      <w:r>
        <w:t>and</w:t>
      </w:r>
      <w:r>
        <w:rPr>
          <w:spacing w:val="-16"/>
        </w:rPr>
        <w:t xml:space="preserve"> </w:t>
      </w:r>
      <w:r>
        <w:t>that learning takes place from near misses, incidents, and serious untoward incidents to:</w:t>
      </w:r>
    </w:p>
    <w:p w14:paraId="554F8066" w14:textId="77777777" w:rsidR="008444C5" w:rsidRDefault="008A2D62">
      <w:pPr>
        <w:pStyle w:val="ListParagraph"/>
        <w:numPr>
          <w:ilvl w:val="2"/>
          <w:numId w:val="1"/>
        </w:numPr>
        <w:tabs>
          <w:tab w:val="left" w:pos="1634"/>
        </w:tabs>
        <w:kinsoku w:val="0"/>
        <w:overflowPunct w:val="0"/>
        <w:spacing w:line="301" w:lineRule="exact"/>
        <w:ind w:hanging="361"/>
        <w:jc w:val="both"/>
      </w:pPr>
      <w:r>
        <w:t>proactively reduce the risk of harm within</w:t>
      </w:r>
      <w:r>
        <w:rPr>
          <w:spacing w:val="-16"/>
        </w:rPr>
        <w:t xml:space="preserve"> </w:t>
      </w:r>
      <w:r>
        <w:t>services</w:t>
      </w:r>
    </w:p>
    <w:p w14:paraId="65FDA4EA" w14:textId="77777777" w:rsidR="008444C5" w:rsidRDefault="008A2D62">
      <w:pPr>
        <w:pStyle w:val="ListParagraph"/>
        <w:numPr>
          <w:ilvl w:val="2"/>
          <w:numId w:val="1"/>
        </w:numPr>
        <w:tabs>
          <w:tab w:val="left" w:pos="1634"/>
        </w:tabs>
        <w:kinsoku w:val="0"/>
        <w:overflowPunct w:val="0"/>
        <w:ind w:hanging="361"/>
        <w:jc w:val="both"/>
      </w:pPr>
      <w:r>
        <w:t>continuously improve and quality of</w:t>
      </w:r>
      <w:r>
        <w:rPr>
          <w:spacing w:val="-15"/>
        </w:rPr>
        <w:t xml:space="preserve"> </w:t>
      </w:r>
      <w:r>
        <w:t>services</w:t>
      </w:r>
    </w:p>
    <w:p w14:paraId="4EAC995F" w14:textId="77777777" w:rsidR="008444C5" w:rsidRDefault="008A2D62">
      <w:pPr>
        <w:pStyle w:val="ListParagraph"/>
        <w:numPr>
          <w:ilvl w:val="2"/>
          <w:numId w:val="1"/>
        </w:numPr>
        <w:tabs>
          <w:tab w:val="left" w:pos="1634"/>
        </w:tabs>
        <w:kinsoku w:val="0"/>
        <w:overflowPunct w:val="0"/>
        <w:spacing w:before="3" w:line="223" w:lineRule="auto"/>
        <w:ind w:right="119"/>
        <w:jc w:val="both"/>
      </w:pPr>
      <w:r>
        <w:t>provide feedback where there has been good practice or where there are lessons to</w:t>
      </w:r>
      <w:r>
        <w:rPr>
          <w:spacing w:val="-1"/>
        </w:rPr>
        <w:t xml:space="preserve"> </w:t>
      </w:r>
      <w:r>
        <w:t>learn.</w:t>
      </w:r>
    </w:p>
    <w:p w14:paraId="4E84AEB9" w14:textId="77777777" w:rsidR="008444C5" w:rsidRDefault="008A2D62">
      <w:pPr>
        <w:pStyle w:val="ListParagraph"/>
        <w:numPr>
          <w:ilvl w:val="1"/>
          <w:numId w:val="1"/>
        </w:numPr>
        <w:tabs>
          <w:tab w:val="left" w:pos="914"/>
        </w:tabs>
        <w:kinsoku w:val="0"/>
        <w:overflowPunct w:val="0"/>
        <w:spacing w:before="6" w:line="240" w:lineRule="auto"/>
        <w:ind w:right="111"/>
        <w:jc w:val="both"/>
      </w:pPr>
      <w:r>
        <w:t>SLT’s are responsible for ensuring that investigations into near misses, incidents and serious untoward incidents are conducted thoroughly and that recommendations and actions are appropriate and</w:t>
      </w:r>
      <w:r>
        <w:rPr>
          <w:spacing w:val="-13"/>
        </w:rPr>
        <w:t xml:space="preserve"> </w:t>
      </w:r>
      <w:r>
        <w:t>completed.</w:t>
      </w:r>
    </w:p>
    <w:p w14:paraId="532FC78C" w14:textId="77777777" w:rsidR="008444C5" w:rsidRDefault="008A2D62">
      <w:pPr>
        <w:pStyle w:val="ListParagraph"/>
        <w:numPr>
          <w:ilvl w:val="1"/>
          <w:numId w:val="1"/>
        </w:numPr>
        <w:tabs>
          <w:tab w:val="left" w:pos="914"/>
        </w:tabs>
        <w:kinsoku w:val="0"/>
        <w:overflowPunct w:val="0"/>
        <w:spacing w:line="240" w:lineRule="auto"/>
        <w:ind w:right="112"/>
        <w:jc w:val="both"/>
      </w:pPr>
      <w:r>
        <w:t>SLT’s must monitor staff training and competencies and provide assurance to the Care Governance Group that all staff mandatory training is in</w:t>
      </w:r>
      <w:r>
        <w:rPr>
          <w:spacing w:val="-3"/>
        </w:rPr>
        <w:t xml:space="preserve"> </w:t>
      </w:r>
      <w:r>
        <w:t>date.</w:t>
      </w:r>
    </w:p>
    <w:p w14:paraId="6B07259E" w14:textId="77777777" w:rsidR="008444C5" w:rsidRDefault="008444C5">
      <w:pPr>
        <w:pStyle w:val="BodyText"/>
        <w:kinsoku w:val="0"/>
        <w:overflowPunct w:val="0"/>
        <w:spacing w:before="5"/>
        <w:ind w:left="0"/>
        <w:rPr>
          <w:sz w:val="23"/>
          <w:szCs w:val="23"/>
        </w:rPr>
      </w:pPr>
    </w:p>
    <w:p w14:paraId="0C3AFD7C" w14:textId="77777777" w:rsidR="008444C5" w:rsidRDefault="008A2D62">
      <w:pPr>
        <w:pStyle w:val="Heading1"/>
        <w:kinsoku w:val="0"/>
        <w:overflowPunct w:val="0"/>
        <w:spacing w:before="1"/>
        <w:jc w:val="both"/>
      </w:pPr>
      <w:r>
        <w:t>Care Governance Group</w:t>
      </w:r>
      <w:r>
        <w:rPr>
          <w:spacing w:val="-11"/>
        </w:rPr>
        <w:t xml:space="preserve"> </w:t>
      </w:r>
      <w:r>
        <w:t>(CGG)</w:t>
      </w:r>
    </w:p>
    <w:p w14:paraId="4E1B44DB" w14:textId="77777777" w:rsidR="008444C5" w:rsidRDefault="008A2D62">
      <w:pPr>
        <w:pStyle w:val="ListParagraph"/>
        <w:numPr>
          <w:ilvl w:val="1"/>
          <w:numId w:val="1"/>
        </w:numPr>
        <w:tabs>
          <w:tab w:val="left" w:pos="914"/>
        </w:tabs>
        <w:kinsoku w:val="0"/>
        <w:overflowPunct w:val="0"/>
        <w:spacing w:before="1" w:line="240" w:lineRule="auto"/>
        <w:ind w:right="115"/>
        <w:jc w:val="both"/>
      </w:pPr>
      <w:r>
        <w:t>The CGG is responsible for enhancing the learning taking place within each company, by holding collective group-wide discussion on near misses, incidents, and serious untoward</w:t>
      </w:r>
      <w:r>
        <w:rPr>
          <w:spacing w:val="-2"/>
        </w:rPr>
        <w:t xml:space="preserve"> </w:t>
      </w:r>
      <w:r>
        <w:t>incidents.</w:t>
      </w:r>
    </w:p>
    <w:p w14:paraId="072D51FD" w14:textId="77777777" w:rsidR="008444C5" w:rsidRDefault="008A2D62">
      <w:pPr>
        <w:pStyle w:val="ListParagraph"/>
        <w:numPr>
          <w:ilvl w:val="1"/>
          <w:numId w:val="1"/>
        </w:numPr>
        <w:tabs>
          <w:tab w:val="left" w:pos="914"/>
        </w:tabs>
        <w:kinsoku w:val="0"/>
        <w:overflowPunct w:val="0"/>
        <w:spacing w:line="240" w:lineRule="auto"/>
        <w:ind w:right="114"/>
        <w:jc w:val="both"/>
      </w:pPr>
      <w:r>
        <w:t>This Group is also responsible for identifying group-wide trends and opportunities for further shared learning and</w:t>
      </w:r>
      <w:r>
        <w:rPr>
          <w:spacing w:val="-5"/>
        </w:rPr>
        <w:t xml:space="preserve"> </w:t>
      </w:r>
      <w:r>
        <w:t>development.</w:t>
      </w:r>
    </w:p>
    <w:p w14:paraId="70AF14E0" w14:textId="77777777" w:rsidR="008444C5" w:rsidRDefault="008A2D62">
      <w:pPr>
        <w:pStyle w:val="ListParagraph"/>
        <w:numPr>
          <w:ilvl w:val="1"/>
          <w:numId w:val="1"/>
        </w:numPr>
        <w:tabs>
          <w:tab w:val="left" w:pos="914"/>
        </w:tabs>
        <w:kinsoku w:val="0"/>
        <w:overflowPunct w:val="0"/>
        <w:spacing w:line="240" w:lineRule="auto"/>
        <w:ind w:right="115"/>
        <w:jc w:val="both"/>
      </w:pPr>
      <w:r>
        <w:t>The CGG escalates appropriate information to the Group Governance &amp; Regulatory</w:t>
      </w:r>
      <w:r>
        <w:rPr>
          <w:spacing w:val="-11"/>
        </w:rPr>
        <w:t xml:space="preserve"> </w:t>
      </w:r>
      <w:r>
        <w:t>Committee</w:t>
      </w:r>
      <w:r>
        <w:rPr>
          <w:spacing w:val="-10"/>
        </w:rPr>
        <w:t xml:space="preserve"> </w:t>
      </w:r>
      <w:r>
        <w:t>and</w:t>
      </w:r>
      <w:r>
        <w:rPr>
          <w:spacing w:val="-12"/>
        </w:rPr>
        <w:t xml:space="preserve"> </w:t>
      </w:r>
      <w:r>
        <w:t>Syncora</w:t>
      </w:r>
      <w:r>
        <w:rPr>
          <w:spacing w:val="-11"/>
        </w:rPr>
        <w:t xml:space="preserve"> </w:t>
      </w:r>
      <w:r>
        <w:t>Board</w:t>
      </w:r>
      <w:r>
        <w:rPr>
          <w:spacing w:val="-11"/>
        </w:rPr>
        <w:t xml:space="preserve"> </w:t>
      </w:r>
      <w:r>
        <w:t>via</w:t>
      </w:r>
      <w:r>
        <w:rPr>
          <w:spacing w:val="-11"/>
        </w:rPr>
        <w:t xml:space="preserve"> </w:t>
      </w:r>
      <w:r>
        <w:t>the</w:t>
      </w:r>
      <w:r>
        <w:rPr>
          <w:spacing w:val="-10"/>
        </w:rPr>
        <w:t xml:space="preserve"> </w:t>
      </w:r>
      <w:r>
        <w:t>quarterly</w:t>
      </w:r>
      <w:r>
        <w:rPr>
          <w:spacing w:val="-10"/>
        </w:rPr>
        <w:t xml:space="preserve"> </w:t>
      </w:r>
      <w:r>
        <w:t>Governance and</w:t>
      </w:r>
      <w:r>
        <w:rPr>
          <w:spacing w:val="-23"/>
        </w:rPr>
        <w:t xml:space="preserve"> </w:t>
      </w:r>
      <w:r>
        <w:t>Assurance</w:t>
      </w:r>
      <w:r>
        <w:rPr>
          <w:spacing w:val="-21"/>
        </w:rPr>
        <w:t xml:space="preserve"> </w:t>
      </w:r>
      <w:r>
        <w:t>report</w:t>
      </w:r>
      <w:r>
        <w:rPr>
          <w:spacing w:val="-21"/>
        </w:rPr>
        <w:t xml:space="preserve"> </w:t>
      </w:r>
      <w:r>
        <w:t>submitted</w:t>
      </w:r>
      <w:r>
        <w:rPr>
          <w:spacing w:val="-23"/>
        </w:rPr>
        <w:t xml:space="preserve"> </w:t>
      </w:r>
      <w:r>
        <w:t>by</w:t>
      </w:r>
      <w:r>
        <w:rPr>
          <w:spacing w:val="-22"/>
        </w:rPr>
        <w:t xml:space="preserve"> </w:t>
      </w:r>
      <w:r>
        <w:t>the</w:t>
      </w:r>
      <w:r>
        <w:rPr>
          <w:spacing w:val="-20"/>
        </w:rPr>
        <w:t xml:space="preserve"> </w:t>
      </w:r>
      <w:r>
        <w:t>Head</w:t>
      </w:r>
      <w:r>
        <w:rPr>
          <w:spacing w:val="-23"/>
        </w:rPr>
        <w:t xml:space="preserve"> </w:t>
      </w:r>
      <w:r>
        <w:t>of</w:t>
      </w:r>
      <w:r>
        <w:rPr>
          <w:spacing w:val="-22"/>
        </w:rPr>
        <w:t xml:space="preserve"> </w:t>
      </w:r>
      <w:r>
        <w:t>Governance</w:t>
      </w:r>
      <w:r>
        <w:rPr>
          <w:spacing w:val="-23"/>
        </w:rPr>
        <w:t xml:space="preserve"> </w:t>
      </w:r>
      <w:r>
        <w:t>&amp;</w:t>
      </w:r>
      <w:r>
        <w:rPr>
          <w:spacing w:val="-21"/>
        </w:rPr>
        <w:t xml:space="preserve"> </w:t>
      </w:r>
      <w:r>
        <w:t>Assurance</w:t>
      </w:r>
    </w:p>
    <w:p w14:paraId="07C0B789" w14:textId="77777777" w:rsidR="008444C5" w:rsidRDefault="008A2D62">
      <w:pPr>
        <w:pStyle w:val="BodyText"/>
        <w:kinsoku w:val="0"/>
        <w:overflowPunct w:val="0"/>
        <w:spacing w:line="290" w:lineRule="exact"/>
        <w:jc w:val="both"/>
      </w:pPr>
      <w:r>
        <w:t>–</w:t>
      </w:r>
      <w:r>
        <w:rPr>
          <w:spacing w:val="-3"/>
        </w:rPr>
        <w:t xml:space="preserve"> </w:t>
      </w:r>
      <w:r>
        <w:t>Syncora.</w:t>
      </w:r>
    </w:p>
    <w:p w14:paraId="074DB473" w14:textId="77777777" w:rsidR="008444C5" w:rsidRDefault="008444C5">
      <w:pPr>
        <w:pStyle w:val="BodyText"/>
        <w:kinsoku w:val="0"/>
        <w:overflowPunct w:val="0"/>
        <w:spacing w:line="290" w:lineRule="exact"/>
        <w:jc w:val="both"/>
        <w:sectPr w:rsidR="008444C5">
          <w:pgSz w:w="11910" w:h="16840"/>
          <w:pgMar w:top="1160" w:right="1300" w:bottom="880" w:left="940" w:header="0" w:footer="697" w:gutter="0"/>
          <w:cols w:space="720"/>
          <w:noEndnote/>
        </w:sectPr>
      </w:pPr>
    </w:p>
    <w:p w14:paraId="4B1063A9" w14:textId="77777777" w:rsidR="008444C5" w:rsidRDefault="008A2D62">
      <w:pPr>
        <w:pStyle w:val="Heading1"/>
        <w:numPr>
          <w:ilvl w:val="0"/>
          <w:numId w:val="1"/>
        </w:numPr>
        <w:tabs>
          <w:tab w:val="left" w:pos="532"/>
        </w:tabs>
        <w:kinsoku w:val="0"/>
        <w:overflowPunct w:val="0"/>
        <w:spacing w:before="75"/>
        <w:ind w:hanging="340"/>
      </w:pPr>
      <w:r>
        <w:lastRenderedPageBreak/>
        <w:t>Systems and</w:t>
      </w:r>
      <w:r>
        <w:rPr>
          <w:spacing w:val="-13"/>
        </w:rPr>
        <w:t xml:space="preserve"> </w:t>
      </w:r>
      <w:r>
        <w:t>Processes</w:t>
      </w:r>
    </w:p>
    <w:p w14:paraId="4ECC39F6" w14:textId="77777777" w:rsidR="008444C5" w:rsidRDefault="008444C5">
      <w:pPr>
        <w:pStyle w:val="BodyText"/>
        <w:kinsoku w:val="0"/>
        <w:overflowPunct w:val="0"/>
        <w:ind w:left="0"/>
        <w:rPr>
          <w:b/>
          <w:bCs/>
        </w:rPr>
      </w:pPr>
    </w:p>
    <w:p w14:paraId="0BD87DF8" w14:textId="77777777" w:rsidR="008444C5" w:rsidRDefault="008A2D62">
      <w:pPr>
        <w:pStyle w:val="BodyText"/>
        <w:kinsoku w:val="0"/>
        <w:overflowPunct w:val="0"/>
        <w:ind w:left="192" w:right="116"/>
        <w:jc w:val="both"/>
      </w:pPr>
      <w:r>
        <w:t>Each</w:t>
      </w:r>
      <w:r>
        <w:rPr>
          <w:spacing w:val="-12"/>
        </w:rPr>
        <w:t xml:space="preserve"> </w:t>
      </w:r>
      <w:r>
        <w:t>company/service</w:t>
      </w:r>
      <w:r>
        <w:rPr>
          <w:spacing w:val="-9"/>
        </w:rPr>
        <w:t xml:space="preserve"> </w:t>
      </w:r>
      <w:r>
        <w:t>operates</w:t>
      </w:r>
      <w:r>
        <w:rPr>
          <w:spacing w:val="-10"/>
        </w:rPr>
        <w:t xml:space="preserve"> </w:t>
      </w:r>
      <w:r>
        <w:t>their</w:t>
      </w:r>
      <w:r>
        <w:rPr>
          <w:spacing w:val="-11"/>
        </w:rPr>
        <w:t xml:space="preserve"> </w:t>
      </w:r>
      <w:r>
        <w:t>own</w:t>
      </w:r>
      <w:r>
        <w:rPr>
          <w:spacing w:val="-11"/>
        </w:rPr>
        <w:t xml:space="preserve"> </w:t>
      </w:r>
      <w:r>
        <w:t>procedure</w:t>
      </w:r>
      <w:r>
        <w:rPr>
          <w:spacing w:val="-8"/>
        </w:rPr>
        <w:t xml:space="preserve"> </w:t>
      </w:r>
      <w:r>
        <w:t>(process</w:t>
      </w:r>
      <w:r>
        <w:rPr>
          <w:spacing w:val="-11"/>
        </w:rPr>
        <w:t xml:space="preserve"> </w:t>
      </w:r>
      <w:r>
        <w:t>document)</w:t>
      </w:r>
      <w:r>
        <w:rPr>
          <w:spacing w:val="-9"/>
        </w:rPr>
        <w:t xml:space="preserve"> </w:t>
      </w:r>
      <w:r>
        <w:t>that lists the steps that should be followed to recognise and report a near miss, incident, or serious untoward</w:t>
      </w:r>
      <w:r>
        <w:rPr>
          <w:spacing w:val="-2"/>
        </w:rPr>
        <w:t xml:space="preserve"> </w:t>
      </w:r>
      <w:r>
        <w:t>incident.</w:t>
      </w:r>
    </w:p>
    <w:p w14:paraId="0B654047" w14:textId="77777777" w:rsidR="008444C5" w:rsidRDefault="008444C5">
      <w:pPr>
        <w:pStyle w:val="BodyText"/>
        <w:kinsoku w:val="0"/>
        <w:overflowPunct w:val="0"/>
        <w:ind w:left="0"/>
      </w:pPr>
    </w:p>
    <w:p w14:paraId="465FAB93" w14:textId="77777777" w:rsidR="008444C5" w:rsidRDefault="008A2D62">
      <w:pPr>
        <w:pStyle w:val="BodyText"/>
        <w:kinsoku w:val="0"/>
        <w:overflowPunct w:val="0"/>
        <w:ind w:left="192" w:right="116"/>
        <w:jc w:val="both"/>
      </w:pPr>
      <w:r>
        <w:t>Staff understanding of process is managed within each service. Instances of non-compliance with this policy or related procedure is dealt with via our company HR policies and</w:t>
      </w:r>
      <w:r>
        <w:rPr>
          <w:spacing w:val="-4"/>
        </w:rPr>
        <w:t xml:space="preserve"> </w:t>
      </w:r>
      <w:r>
        <w:t>procedures.</w:t>
      </w:r>
    </w:p>
    <w:p w14:paraId="5F4600B0" w14:textId="77777777" w:rsidR="008444C5" w:rsidRDefault="008444C5">
      <w:pPr>
        <w:pStyle w:val="BodyText"/>
        <w:kinsoku w:val="0"/>
        <w:overflowPunct w:val="0"/>
        <w:ind w:left="0"/>
      </w:pPr>
    </w:p>
    <w:p w14:paraId="1B955B6C" w14:textId="77777777" w:rsidR="008444C5" w:rsidRDefault="008A2D62">
      <w:pPr>
        <w:pStyle w:val="BodyText"/>
        <w:kinsoku w:val="0"/>
        <w:overflowPunct w:val="0"/>
        <w:ind w:left="192" w:right="116"/>
        <w:jc w:val="both"/>
      </w:pPr>
      <w:r>
        <w:t>Assessment of compliance against policy is overseen by the Head of Governance</w:t>
      </w:r>
      <w:r>
        <w:rPr>
          <w:spacing w:val="-14"/>
        </w:rPr>
        <w:t xml:space="preserve"> </w:t>
      </w:r>
      <w:r>
        <w:t>and</w:t>
      </w:r>
      <w:r>
        <w:rPr>
          <w:spacing w:val="-15"/>
        </w:rPr>
        <w:t xml:space="preserve"> </w:t>
      </w:r>
      <w:r>
        <w:t>Assurance</w:t>
      </w:r>
      <w:r>
        <w:rPr>
          <w:spacing w:val="-13"/>
        </w:rPr>
        <w:t xml:space="preserve"> </w:t>
      </w:r>
      <w:r>
        <w:t>and</w:t>
      </w:r>
      <w:r>
        <w:rPr>
          <w:spacing w:val="-12"/>
        </w:rPr>
        <w:t xml:space="preserve"> </w:t>
      </w:r>
      <w:r>
        <w:t>conducted</w:t>
      </w:r>
      <w:r>
        <w:rPr>
          <w:spacing w:val="-15"/>
        </w:rPr>
        <w:t xml:space="preserve"> </w:t>
      </w:r>
      <w:r>
        <w:t>via</w:t>
      </w:r>
      <w:r>
        <w:rPr>
          <w:spacing w:val="-12"/>
        </w:rPr>
        <w:t xml:space="preserve"> </w:t>
      </w:r>
      <w:r>
        <w:t>our</w:t>
      </w:r>
      <w:r>
        <w:rPr>
          <w:spacing w:val="-13"/>
        </w:rPr>
        <w:t xml:space="preserve"> </w:t>
      </w:r>
      <w:r>
        <w:t>audit</w:t>
      </w:r>
      <w:r>
        <w:rPr>
          <w:spacing w:val="-14"/>
        </w:rPr>
        <w:t xml:space="preserve"> </w:t>
      </w:r>
      <w:r>
        <w:t>process.</w:t>
      </w:r>
      <w:r>
        <w:rPr>
          <w:spacing w:val="-10"/>
        </w:rPr>
        <w:t xml:space="preserve"> </w:t>
      </w:r>
      <w:r>
        <w:t>This</w:t>
      </w:r>
      <w:r>
        <w:rPr>
          <w:spacing w:val="-13"/>
        </w:rPr>
        <w:t xml:space="preserve"> </w:t>
      </w:r>
      <w:r>
        <w:t>includes consideration of the learning taking place within each area and collectively</w:t>
      </w:r>
      <w:r>
        <w:rPr>
          <w:spacing w:val="-41"/>
        </w:rPr>
        <w:t xml:space="preserve"> </w:t>
      </w:r>
      <w:r>
        <w:t>as a group of</w:t>
      </w:r>
      <w:r>
        <w:rPr>
          <w:spacing w:val="-2"/>
        </w:rPr>
        <w:t xml:space="preserve"> </w:t>
      </w:r>
      <w:r>
        <w:t>companies.</w:t>
      </w:r>
    </w:p>
    <w:p w14:paraId="4BE0FEE6" w14:textId="77777777" w:rsidR="008444C5" w:rsidRDefault="008444C5">
      <w:pPr>
        <w:pStyle w:val="BodyText"/>
        <w:kinsoku w:val="0"/>
        <w:overflowPunct w:val="0"/>
        <w:spacing w:before="1"/>
        <w:ind w:left="0"/>
      </w:pPr>
    </w:p>
    <w:p w14:paraId="119F8E08" w14:textId="77777777" w:rsidR="008444C5" w:rsidRDefault="008A2D62">
      <w:pPr>
        <w:pStyle w:val="BodyText"/>
        <w:kinsoku w:val="0"/>
        <w:overflowPunct w:val="0"/>
        <w:ind w:left="192" w:right="113"/>
        <w:jc w:val="both"/>
      </w:pPr>
      <w:r>
        <w:t>The Head of Governance and Assurance - Syncora reviews this policy as part of a monitored policy review process. Reviews will also take place upon the release of new or amended legislation/guidance, or newly identified improvements to practice. Each area will review their company/service procedures in line with the policy review schedule, monitored by the Head of Governance and Assurance –</w:t>
      </w:r>
      <w:r>
        <w:rPr>
          <w:spacing w:val="-3"/>
        </w:rPr>
        <w:t xml:space="preserve"> </w:t>
      </w:r>
      <w:r>
        <w:t>Syncora.</w:t>
      </w:r>
    </w:p>
    <w:p w14:paraId="31187F88" w14:textId="77777777" w:rsidR="008444C5" w:rsidRDefault="008444C5">
      <w:pPr>
        <w:pStyle w:val="BodyText"/>
        <w:kinsoku w:val="0"/>
        <w:overflowPunct w:val="0"/>
        <w:spacing w:before="10"/>
        <w:ind w:left="0"/>
        <w:rPr>
          <w:sz w:val="23"/>
          <w:szCs w:val="23"/>
        </w:rPr>
      </w:pPr>
    </w:p>
    <w:p w14:paraId="13E147D8" w14:textId="77777777" w:rsidR="008444C5" w:rsidRDefault="008A2D62">
      <w:pPr>
        <w:pStyle w:val="BodyText"/>
        <w:kinsoku w:val="0"/>
        <w:overflowPunct w:val="0"/>
        <w:spacing w:before="1"/>
        <w:ind w:left="192" w:right="114"/>
        <w:jc w:val="both"/>
      </w:pPr>
      <w:r>
        <w:t>All documents are readily available on the company intranet, ensuring that staff always have immediate</w:t>
      </w:r>
      <w:r>
        <w:rPr>
          <w:spacing w:val="-2"/>
        </w:rPr>
        <w:t xml:space="preserve"> </w:t>
      </w:r>
      <w:r>
        <w:t>access.</w:t>
      </w:r>
    </w:p>
    <w:sectPr w:rsidR="008444C5">
      <w:pgSz w:w="11910" w:h="16840"/>
      <w:pgMar w:top="1160" w:right="1300" w:bottom="880" w:left="940" w:header="0" w:footer="6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7822" w14:textId="77777777" w:rsidR="008444C5" w:rsidRDefault="008A2D62">
      <w:r>
        <w:separator/>
      </w:r>
    </w:p>
  </w:endnote>
  <w:endnote w:type="continuationSeparator" w:id="0">
    <w:p w14:paraId="040A974E" w14:textId="77777777" w:rsidR="008444C5" w:rsidRDefault="008A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4783" w14:textId="77777777" w:rsidR="008A2D62" w:rsidRDefault="008A2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7C76" w14:textId="77777777" w:rsidR="008444C5" w:rsidRDefault="008A2D62">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E1BBAB2" wp14:editId="28D60745">
              <wp:simplePos x="0" y="0"/>
              <wp:positionH relativeFrom="page">
                <wp:posOffset>701040</wp:posOffset>
              </wp:positionH>
              <wp:positionV relativeFrom="page">
                <wp:posOffset>10071735</wp:posOffset>
              </wp:positionV>
              <wp:extent cx="5978525" cy="12700"/>
              <wp:effectExtent l="0" t="0" r="0" b="0"/>
              <wp:wrapNone/>
              <wp:docPr id="1812475119"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0"/>
                      </a:xfrm>
                      <a:custGeom>
                        <a:avLst/>
                        <a:gdLst>
                          <a:gd name="T0" fmla="*/ 9414 w 9415"/>
                          <a:gd name="T1" fmla="*/ 0 h 20"/>
                          <a:gd name="T2" fmla="*/ 0 w 9415"/>
                          <a:gd name="T3" fmla="*/ 0 h 20"/>
                          <a:gd name="T4" fmla="*/ 0 w 9415"/>
                          <a:gd name="T5" fmla="*/ 9 h 20"/>
                          <a:gd name="T6" fmla="*/ 9414 w 9415"/>
                          <a:gd name="T7" fmla="*/ 9 h 20"/>
                          <a:gd name="T8" fmla="*/ 9414 w 9415"/>
                          <a:gd name="T9" fmla="*/ 0 h 20"/>
                        </a:gdLst>
                        <a:ahLst/>
                        <a:cxnLst>
                          <a:cxn ang="0">
                            <a:pos x="T0" y="T1"/>
                          </a:cxn>
                          <a:cxn ang="0">
                            <a:pos x="T2" y="T3"/>
                          </a:cxn>
                          <a:cxn ang="0">
                            <a:pos x="T4" y="T5"/>
                          </a:cxn>
                          <a:cxn ang="0">
                            <a:pos x="T6" y="T7"/>
                          </a:cxn>
                          <a:cxn ang="0">
                            <a:pos x="T8" y="T9"/>
                          </a:cxn>
                        </a:cxnLst>
                        <a:rect l="0" t="0" r="r" b="b"/>
                        <a:pathLst>
                          <a:path w="9415" h="20">
                            <a:moveTo>
                              <a:pt x="9414" y="0"/>
                            </a:moveTo>
                            <a:lnTo>
                              <a:pt x="0" y="0"/>
                            </a:lnTo>
                            <a:lnTo>
                              <a:pt x="0" y="9"/>
                            </a:lnTo>
                            <a:lnTo>
                              <a:pt x="9414" y="9"/>
                            </a:lnTo>
                            <a:lnTo>
                              <a:pt x="941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8A93" id="Freeform 1" o:spid="_x0000_s1026" style="position:absolute;margin-left:55.2pt;margin-top:793.05pt;width:470.7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" o:allowincell="f" path="m9414,l,,,9r9414,l9414,xe" fillcolor="#d9d9d9" stroked="f">
              <v:path arrowok="t" o:connecttype="custom" o:connectlocs="5977890,0;0,0;0,5715;5977890,5715;5977890,0" o:connectangles="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35E1BC48" wp14:editId="3000E44F">
              <wp:simplePos x="0" y="0"/>
              <wp:positionH relativeFrom="page">
                <wp:posOffset>681355</wp:posOffset>
              </wp:positionH>
              <wp:positionV relativeFrom="page">
                <wp:posOffset>10076815</wp:posOffset>
              </wp:positionV>
              <wp:extent cx="812800" cy="196215"/>
              <wp:effectExtent l="0" t="0" r="0" b="0"/>
              <wp:wrapNone/>
              <wp:docPr id="2052203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6F7C" w14:textId="77777777" w:rsidR="008444C5" w:rsidRDefault="008A2D62">
                          <w:pPr>
                            <w:pStyle w:val="BodyText"/>
                            <w:kinsoku w:val="0"/>
                            <w:overflowPunct w:val="0"/>
                            <w:spacing w:before="21"/>
                            <w:ind w:left="60"/>
                            <w:rPr>
                              <w:color w:val="7E7E7E"/>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Pr>
                              <w:b/>
                              <w:bCs/>
                              <w:noProof/>
                              <w:sz w:val="22"/>
                              <w:szCs w:val="22"/>
                            </w:rPr>
                            <w:t>1</w:t>
                          </w:r>
                          <w:r>
                            <w:rPr>
                              <w:b/>
                              <w:bCs/>
                              <w:sz w:val="22"/>
                              <w:szCs w:val="22"/>
                            </w:rPr>
                            <w:fldChar w:fldCharType="end"/>
                          </w:r>
                          <w:r>
                            <w:rPr>
                              <w:b/>
                              <w:bCs/>
                              <w:sz w:val="22"/>
                              <w:szCs w:val="22"/>
                            </w:rPr>
                            <w:t xml:space="preserve"> | </w:t>
                          </w:r>
                          <w:r>
                            <w:rPr>
                              <w:color w:val="7E7E7E"/>
                              <w:sz w:val="22"/>
                              <w:szCs w:val="22"/>
                            </w:rPr>
                            <w:t>P a g</w:t>
                          </w:r>
                          <w:r>
                            <w:rPr>
                              <w:color w:val="7E7E7E"/>
                              <w:spacing w:val="-56"/>
                              <w:sz w:val="22"/>
                              <w:szCs w:val="22"/>
                            </w:rPr>
                            <w:t xml:space="preserve"> </w:t>
                          </w:r>
                          <w:r>
                            <w:rPr>
                              <w:color w:val="7E7E7E"/>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1BC48" id="_x0000_t202" coordsize="21600,21600" o:spt="202" path="m,l,21600r21600,l21600,xe">
              <v:stroke joinstyle="miter"/>
              <v:path gradientshapeok="t" o:connecttype="rect"/>
            </v:shapetype>
            <v:shape id="Text Box 2" o:spid="_x0000_s1026" type="#_x0000_t202" style="position:absolute;margin-left:53.65pt;margin-top:793.45pt;width:64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" o:allowincell="f" filled="f" stroked="f">
              <v:textbox inset="0,0,0,0">
                <w:txbxContent>
                  <w:p w14:paraId="2D436F7C" w14:textId="77777777" w:rsidR="008444C5" w:rsidRDefault="008A2D62">
                    <w:pPr>
                      <w:pStyle w:val="BodyText"/>
                      <w:kinsoku w:val="0"/>
                      <w:overflowPunct w:val="0"/>
                      <w:spacing w:before="21"/>
                      <w:ind w:left="60"/>
                      <w:rPr>
                        <w:color w:val="7E7E7E"/>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Pr>
                        <w:b/>
                        <w:bCs/>
                        <w:noProof/>
                        <w:sz w:val="22"/>
                        <w:szCs w:val="22"/>
                      </w:rPr>
                      <w:t>1</w:t>
                    </w:r>
                    <w:r>
                      <w:rPr>
                        <w:b/>
                        <w:bCs/>
                        <w:sz w:val="22"/>
                        <w:szCs w:val="22"/>
                      </w:rPr>
                      <w:fldChar w:fldCharType="end"/>
                    </w:r>
                    <w:r>
                      <w:rPr>
                        <w:b/>
                        <w:bCs/>
                        <w:sz w:val="22"/>
                        <w:szCs w:val="22"/>
                      </w:rPr>
                      <w:t xml:space="preserve"> | </w:t>
                    </w:r>
                    <w:r>
                      <w:rPr>
                        <w:color w:val="7E7E7E"/>
                        <w:sz w:val="22"/>
                        <w:szCs w:val="22"/>
                      </w:rPr>
                      <w:t>P a g</w:t>
                    </w:r>
                    <w:r>
                      <w:rPr>
                        <w:color w:val="7E7E7E"/>
                        <w:spacing w:val="-56"/>
                        <w:sz w:val="22"/>
                        <w:szCs w:val="22"/>
                      </w:rPr>
                      <w:t xml:space="preserve"> </w:t>
                    </w:r>
                    <w:r>
                      <w:rPr>
                        <w:color w:val="7E7E7E"/>
                        <w:sz w:val="22"/>
                        <w:szCs w:val="22"/>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C112" w14:textId="77777777" w:rsidR="008A2D62" w:rsidRDefault="008A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5E26" w14:textId="77777777" w:rsidR="008444C5" w:rsidRDefault="008A2D62">
      <w:r>
        <w:separator/>
      </w:r>
    </w:p>
  </w:footnote>
  <w:footnote w:type="continuationSeparator" w:id="0">
    <w:p w14:paraId="0ADEEF61" w14:textId="77777777" w:rsidR="008444C5" w:rsidRDefault="008A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325E" w14:textId="77777777" w:rsidR="008A2D62" w:rsidRDefault="008A2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4DF0" w14:textId="77777777" w:rsidR="008A2D62" w:rsidRDefault="008A2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0CC4" w14:textId="77777777" w:rsidR="008A2D62" w:rsidRDefault="008A2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31" w:hanging="339"/>
      </w:pPr>
      <w:rPr>
        <w:rFonts w:ascii="Verdana" w:hAnsi="Verdana" w:cs="Verdana"/>
        <w:b/>
        <w:bCs/>
        <w:spacing w:val="-1"/>
        <w:w w:val="100"/>
        <w:sz w:val="24"/>
        <w:szCs w:val="24"/>
      </w:rPr>
    </w:lvl>
    <w:lvl w:ilvl="1">
      <w:numFmt w:val="bullet"/>
      <w:lvlText w:val=""/>
      <w:lvlJc w:val="left"/>
      <w:pPr>
        <w:ind w:left="913" w:hanging="360"/>
      </w:pPr>
      <w:rPr>
        <w:rFonts w:ascii="Symbol" w:hAnsi="Symbol" w:cs="Symbol"/>
        <w:b w:val="0"/>
        <w:bCs w:val="0"/>
        <w:w w:val="100"/>
        <w:sz w:val="24"/>
        <w:szCs w:val="24"/>
      </w:rPr>
    </w:lvl>
    <w:lvl w:ilvl="2">
      <w:numFmt w:val="bullet"/>
      <w:lvlText w:val="o"/>
      <w:lvlJc w:val="left"/>
      <w:pPr>
        <w:ind w:left="1633" w:hanging="360"/>
      </w:pPr>
      <w:rPr>
        <w:rFonts w:ascii="Courier New" w:hAnsi="Courier New" w:cs="Courier New"/>
        <w:b w:val="0"/>
        <w:bCs w:val="0"/>
        <w:w w:val="100"/>
        <w:sz w:val="24"/>
        <w:szCs w:val="24"/>
      </w:rPr>
    </w:lvl>
    <w:lvl w:ilvl="3">
      <w:numFmt w:val="bullet"/>
      <w:lvlText w:val="•"/>
      <w:lvlJc w:val="left"/>
      <w:pPr>
        <w:ind w:left="2643" w:hanging="360"/>
      </w:pPr>
    </w:lvl>
    <w:lvl w:ilvl="4">
      <w:numFmt w:val="bullet"/>
      <w:lvlText w:val="•"/>
      <w:lvlJc w:val="left"/>
      <w:pPr>
        <w:ind w:left="3646" w:hanging="360"/>
      </w:pPr>
    </w:lvl>
    <w:lvl w:ilvl="5">
      <w:numFmt w:val="bullet"/>
      <w:lvlText w:val="•"/>
      <w:lvlJc w:val="left"/>
      <w:pPr>
        <w:ind w:left="4649" w:hanging="360"/>
      </w:pPr>
    </w:lvl>
    <w:lvl w:ilvl="6">
      <w:numFmt w:val="bullet"/>
      <w:lvlText w:val="•"/>
      <w:lvlJc w:val="left"/>
      <w:pPr>
        <w:ind w:left="5653" w:hanging="360"/>
      </w:pPr>
    </w:lvl>
    <w:lvl w:ilvl="7">
      <w:numFmt w:val="bullet"/>
      <w:lvlText w:val="•"/>
      <w:lvlJc w:val="left"/>
      <w:pPr>
        <w:ind w:left="6656" w:hanging="360"/>
      </w:pPr>
    </w:lvl>
    <w:lvl w:ilvl="8">
      <w:numFmt w:val="bullet"/>
      <w:lvlText w:val="•"/>
      <w:lvlJc w:val="left"/>
      <w:pPr>
        <w:ind w:left="7659" w:hanging="360"/>
      </w:pPr>
    </w:lvl>
  </w:abstractNum>
  <w:num w:numId="1" w16cid:durableId="168666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0BtqOzy5sKzvSIQbSNA4P20Zf48wjH1+zkeLg85AnA53Z/eDFWQ6jPDvpbEZ9bcegUU4lyiwXW7OB4KQNKa+0Q==" w:salt="qJWQo37orKyM67eq4God4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62"/>
    <w:rsid w:val="000E1BE4"/>
    <w:rsid w:val="00700A1E"/>
    <w:rsid w:val="008444C5"/>
    <w:rsid w:val="008A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7AA2AD"/>
  <w14:defaultImageDpi w14:val="0"/>
  <w15:docId w15:val="{4286DD57-127F-4434-B22F-B785B804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ind w:left="1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13"/>
    </w:pPr>
    <w:rPr>
      <w:sz w:val="24"/>
      <w:szCs w:val="24"/>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100"/>
      <w:ind w:left="192"/>
    </w:pPr>
    <w:rPr>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spacing w:line="292" w:lineRule="exact"/>
      <w:ind w:left="913" w:hanging="36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8A2D62"/>
    <w:pPr>
      <w:tabs>
        <w:tab w:val="center" w:pos="4513"/>
        <w:tab w:val="right" w:pos="9026"/>
      </w:tabs>
    </w:pPr>
  </w:style>
  <w:style w:type="character" w:customStyle="1" w:styleId="HeaderChar">
    <w:name w:val="Header Char"/>
    <w:basedOn w:val="DefaultParagraphFont"/>
    <w:link w:val="Header"/>
    <w:uiPriority w:val="99"/>
    <w:rsid w:val="008A2D62"/>
    <w:rPr>
      <w:rFonts w:ascii="Verdana" w:hAnsi="Verdana" w:cs="Verdana"/>
    </w:rPr>
  </w:style>
  <w:style w:type="paragraph" w:styleId="Footer">
    <w:name w:val="footer"/>
    <w:basedOn w:val="Normal"/>
    <w:link w:val="FooterChar"/>
    <w:uiPriority w:val="99"/>
    <w:unhideWhenUsed/>
    <w:rsid w:val="008A2D62"/>
    <w:pPr>
      <w:tabs>
        <w:tab w:val="center" w:pos="4513"/>
        <w:tab w:val="right" w:pos="9026"/>
      </w:tabs>
    </w:pPr>
  </w:style>
  <w:style w:type="character" w:customStyle="1" w:styleId="FooterChar">
    <w:name w:val="Footer Char"/>
    <w:basedOn w:val="DefaultParagraphFont"/>
    <w:link w:val="Footer"/>
    <w:uiPriority w:val="99"/>
    <w:rsid w:val="008A2D62"/>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gislation.gov.uk/ukpga/2014/23/contents"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quip.calico.org.uk/Interact/Pages/Section/ContentListing.aspx?subsection=3130"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legislation.gov.uk/ukpga/2006/47/contents"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legislation.gov.uk/ukpga/2018/12/contents/enacted" TargetMode="External"/><Relationship Id="rId28"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http://www.legislation.gov.uk/uksi/2014/2936/contents/made"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B9D84D-A390-482C-89B8-3FA4AF45DEEE}"/>
</file>

<file path=customXml/itemProps2.xml><?xml version="1.0" encoding="utf-8"?>
<ds:datastoreItem xmlns:ds="http://schemas.openxmlformats.org/officeDocument/2006/customXml" ds:itemID="{AB0BAD2A-5452-4A6D-B514-7AFF1FCD29B3}"/>
</file>

<file path=customXml/itemProps3.xml><?xml version="1.0" encoding="utf-8"?>
<ds:datastoreItem xmlns:ds="http://schemas.openxmlformats.org/officeDocument/2006/customXml" ds:itemID="{9BBAA03E-C62A-44A9-B7C5-D72D80F56F23}"/>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7861</Characters>
  <Application>Microsoft Office Word</Application>
  <DocSecurity>8</DocSecurity>
  <Lines>65</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Nick Houghton</dc:creator>
  <cp:keywords/>
  <dc:description/>
  <cp:lastModifiedBy>Jim Mitchell</cp:lastModifiedBy>
  <cp:revision>3</cp:revision>
  <dcterms:created xsi:type="dcterms:W3CDTF">2023-04-27T14:16:00Z</dcterms:created>
  <dcterms:modified xsi:type="dcterms:W3CDTF">2023-04-27T15:26:00Z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