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D478" w14:textId="77777777" w:rsidR="00B80FA8" w:rsidRPr="00B80FA8" w:rsidRDefault="00B80FA8" w:rsidP="00B80FA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1C9BDD08" w14:textId="77777777" w:rsidR="00B80FA8" w:rsidRPr="00B80FA8" w:rsidRDefault="00B80FA8" w:rsidP="00B80FA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227B42CA" w14:textId="661F3463" w:rsidR="00B80FA8" w:rsidRDefault="00B80FA8" w:rsidP="00B80FA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5629B6CB" w14:textId="7AE6BD32" w:rsidR="0014203C" w:rsidRDefault="0014203C" w:rsidP="00B80FA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0F5202D" w14:textId="77777777" w:rsidR="0014203C" w:rsidRDefault="0014203C" w:rsidP="00B80FA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E862846" w14:textId="77777777" w:rsidR="00601770" w:rsidRDefault="00601770" w:rsidP="00B80FA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52"/>
      </w:tblGrid>
      <w:tr w:rsidR="00601770" w14:paraId="7F4747AF" w14:textId="77777777" w:rsidTr="000646FB">
        <w:trPr>
          <w:trHeight w:val="851"/>
          <w:jc w:val="center"/>
        </w:trPr>
        <w:tc>
          <w:tcPr>
            <w:tcW w:w="2977" w:type="dxa"/>
            <w:tcBorders>
              <w:top w:val="single" w:sz="4" w:space="0" w:color="595959" w:themeColor="text1" w:themeTint="A6"/>
              <w:bottom w:val="dotted" w:sz="4" w:space="0" w:color="808080" w:themeColor="background1" w:themeShade="80"/>
            </w:tcBorders>
            <w:shd w:val="clear" w:color="auto" w:fill="1A85B1"/>
            <w:vAlign w:val="center"/>
          </w:tcPr>
          <w:p w14:paraId="1DCA9F45" w14:textId="77777777" w:rsidR="00601770" w:rsidRPr="00AC46A7" w:rsidRDefault="00601770" w:rsidP="000646FB">
            <w:pPr>
              <w:pStyle w:val="NoSpacing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AC46A7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DOCUMENT TITLE:</w:t>
            </w:r>
          </w:p>
        </w:tc>
        <w:tc>
          <w:tcPr>
            <w:tcW w:w="6452" w:type="dxa"/>
            <w:tcBorders>
              <w:top w:val="single" w:sz="4" w:space="0" w:color="595959" w:themeColor="text1" w:themeTint="A6"/>
              <w:bottom w:val="dotted" w:sz="4" w:space="0" w:color="808080" w:themeColor="background1" w:themeShade="80"/>
            </w:tcBorders>
            <w:shd w:val="clear" w:color="auto" w:fill="1A85B1"/>
            <w:vAlign w:val="center"/>
          </w:tcPr>
          <w:p w14:paraId="014CEDB1" w14:textId="5BAFCD6C" w:rsidR="00601770" w:rsidRPr="00AC46A7" w:rsidRDefault="00C95A46" w:rsidP="000646FB">
            <w:pPr>
              <w:pStyle w:val="NoSpacing"/>
              <w:rPr>
                <w:rFonts w:ascii="Verdana" w:hAnsi="Verdana" w:cs="Calibri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Death of a client</w:t>
            </w:r>
            <w:r w:rsidR="00E8345D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Protocol</w:t>
            </w:r>
          </w:p>
        </w:tc>
      </w:tr>
      <w:tr w:rsidR="00601770" w14:paraId="6C7FB632" w14:textId="77777777" w:rsidTr="000646FB">
        <w:trPr>
          <w:trHeight w:val="567"/>
          <w:jc w:val="center"/>
        </w:trPr>
        <w:tc>
          <w:tcPr>
            <w:tcW w:w="2977" w:type="dxa"/>
            <w:tcBorders>
              <w:top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96011B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</w:p>
          <w:p w14:paraId="51B549D7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  <w:r w:rsidRPr="00AC46A7">
              <w:rPr>
                <w:rFonts w:ascii="Verdana" w:hAnsi="Verdana" w:cs="Calibri"/>
                <w:b/>
                <w:sz w:val="24"/>
                <w:szCs w:val="24"/>
              </w:rPr>
              <w:t>CATEGORY:</w:t>
            </w:r>
          </w:p>
          <w:p w14:paraId="32DE9FA3" w14:textId="77777777" w:rsidR="00601770" w:rsidRPr="00AC46A7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dotted" w:sz="4" w:space="0" w:color="808080" w:themeColor="background1" w:themeShade="80"/>
            </w:tcBorders>
            <w:vAlign w:val="center"/>
          </w:tcPr>
          <w:p w14:paraId="219F0496" w14:textId="7BCB9183" w:rsidR="00601770" w:rsidRPr="00AC46A7" w:rsidRDefault="008C154F" w:rsidP="000646FB">
            <w:pPr>
              <w:pStyle w:val="NoSpacing"/>
              <w:jc w:val="both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4"/>
                <w:szCs w:val="24"/>
              </w:rPr>
              <w:t>Governance and Quality</w:t>
            </w:r>
          </w:p>
        </w:tc>
      </w:tr>
      <w:tr w:rsidR="00601770" w14:paraId="6328023A" w14:textId="77777777" w:rsidTr="000646FB">
        <w:trPr>
          <w:trHeight w:val="567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7D95D8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</w:p>
          <w:p w14:paraId="3EEA7F12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  <w:r w:rsidRPr="00AC46A7">
              <w:rPr>
                <w:rFonts w:ascii="Verdana" w:hAnsi="Verdana" w:cs="Calibri"/>
                <w:b/>
                <w:sz w:val="24"/>
                <w:szCs w:val="24"/>
              </w:rPr>
              <w:t>LAST REVISED:</w:t>
            </w:r>
          </w:p>
          <w:p w14:paraId="4519BC44" w14:textId="77777777" w:rsidR="00601770" w:rsidRPr="00AC46A7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075857AB" w14:textId="15F9A046" w:rsidR="00601770" w:rsidRPr="00AC46A7" w:rsidRDefault="008D0CCD" w:rsidP="000646FB">
            <w:pPr>
              <w:pStyle w:val="NoSpacing"/>
              <w:jc w:val="both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4"/>
                <w:szCs w:val="24"/>
              </w:rPr>
              <w:t>July</w:t>
            </w:r>
            <w:r w:rsidR="00B44978">
              <w:rPr>
                <w:rFonts w:ascii="Verdana" w:hAnsi="Verdana" w:cs="Calibri"/>
                <w:sz w:val="24"/>
                <w:szCs w:val="24"/>
              </w:rPr>
              <w:t xml:space="preserve"> 2022</w:t>
            </w:r>
          </w:p>
        </w:tc>
      </w:tr>
      <w:tr w:rsidR="00601770" w14:paraId="1A32AE24" w14:textId="77777777" w:rsidTr="000646FB">
        <w:trPr>
          <w:trHeight w:val="567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0EA5360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</w:p>
          <w:p w14:paraId="088D375C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  <w:r w:rsidRPr="00AC46A7">
              <w:rPr>
                <w:rFonts w:ascii="Verdana" w:hAnsi="Verdana" w:cs="Calibri"/>
                <w:b/>
                <w:sz w:val="24"/>
                <w:szCs w:val="24"/>
              </w:rPr>
              <w:t>VERSION NUMBER:</w:t>
            </w:r>
          </w:p>
          <w:p w14:paraId="2C9181B7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652A1348" w14:textId="5E5F9FD3" w:rsidR="00601770" w:rsidRPr="00AC46A7" w:rsidRDefault="00843DDB" w:rsidP="000646FB">
            <w:pPr>
              <w:pStyle w:val="NoSpacing"/>
              <w:jc w:val="both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4"/>
                <w:szCs w:val="24"/>
              </w:rPr>
              <w:t>V</w:t>
            </w:r>
            <w:r w:rsidR="008D0CCD">
              <w:rPr>
                <w:rFonts w:ascii="Verdana" w:hAnsi="Verdana" w:cs="Calibri"/>
                <w:sz w:val="24"/>
                <w:szCs w:val="24"/>
              </w:rPr>
              <w:t>2</w:t>
            </w:r>
          </w:p>
        </w:tc>
      </w:tr>
      <w:tr w:rsidR="00601770" w14:paraId="17E75A13" w14:textId="77777777" w:rsidTr="000646FB">
        <w:trPr>
          <w:trHeight w:val="567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54F4DA8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</w:p>
          <w:p w14:paraId="6E62F0CF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  <w:r w:rsidRPr="00AC46A7">
              <w:rPr>
                <w:rFonts w:ascii="Verdana" w:hAnsi="Verdana" w:cs="Calibri"/>
                <w:b/>
                <w:sz w:val="24"/>
                <w:szCs w:val="24"/>
              </w:rPr>
              <w:t>DUE FOR REVISION:</w:t>
            </w:r>
          </w:p>
          <w:p w14:paraId="64BD19AD" w14:textId="77777777" w:rsidR="00601770" w:rsidRPr="00AC46A7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458EF204" w14:textId="43E26670" w:rsidR="00601770" w:rsidRPr="00AC46A7" w:rsidRDefault="00B44978" w:rsidP="000646FB">
            <w:pPr>
              <w:pStyle w:val="NoSpacing"/>
              <w:jc w:val="both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4"/>
                <w:szCs w:val="24"/>
              </w:rPr>
              <w:t>J</w:t>
            </w:r>
            <w:r w:rsidR="008D0CCD">
              <w:rPr>
                <w:rFonts w:ascii="Verdana" w:hAnsi="Verdana" w:cs="Calibri"/>
                <w:sz w:val="24"/>
                <w:szCs w:val="24"/>
              </w:rPr>
              <w:t>uly</w:t>
            </w:r>
            <w:r>
              <w:rPr>
                <w:rFonts w:ascii="Verdana" w:hAnsi="Verdana" w:cs="Calibri"/>
                <w:sz w:val="24"/>
                <w:szCs w:val="24"/>
              </w:rPr>
              <w:t xml:space="preserve"> 2023</w:t>
            </w:r>
          </w:p>
        </w:tc>
      </w:tr>
      <w:tr w:rsidR="00601770" w14:paraId="31E00A55" w14:textId="77777777" w:rsidTr="000646FB">
        <w:trPr>
          <w:trHeight w:val="567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1773D7B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</w:p>
          <w:p w14:paraId="767E6276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sz w:val="24"/>
                <w:szCs w:val="24"/>
              </w:rPr>
              <w:t>OWNED BY:</w:t>
            </w:r>
          </w:p>
          <w:p w14:paraId="69942D58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749C7922" w14:textId="77777777" w:rsidR="00601770" w:rsidRPr="00AC46A7" w:rsidRDefault="00601770" w:rsidP="000646FB">
            <w:pPr>
              <w:pStyle w:val="NoSpacing"/>
              <w:jc w:val="both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4"/>
                <w:szCs w:val="24"/>
              </w:rPr>
              <w:t>Head of PSI and HMP Services</w:t>
            </w:r>
          </w:p>
        </w:tc>
      </w:tr>
      <w:tr w:rsidR="00601770" w14:paraId="0BA06046" w14:textId="77777777" w:rsidTr="000646FB">
        <w:trPr>
          <w:trHeight w:val="567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F937D1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</w:p>
          <w:p w14:paraId="45DF3E11" w14:textId="77777777" w:rsidR="00601770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  <w:r w:rsidRPr="00AC46A7">
              <w:rPr>
                <w:rFonts w:ascii="Verdana" w:hAnsi="Verdana" w:cs="Calibri"/>
                <w:b/>
                <w:sz w:val="24"/>
                <w:szCs w:val="24"/>
              </w:rPr>
              <w:t>RELATED DOCUMENTS:</w:t>
            </w:r>
          </w:p>
          <w:p w14:paraId="205CF6CF" w14:textId="77777777" w:rsidR="00601770" w:rsidRPr="00AC46A7" w:rsidRDefault="00601770" w:rsidP="000646FB">
            <w:pPr>
              <w:pStyle w:val="NoSpacing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29751481" w14:textId="46DA51E9" w:rsidR="00601770" w:rsidRPr="00AC46A7" w:rsidRDefault="008C154F" w:rsidP="000646FB">
            <w:pPr>
              <w:pStyle w:val="NoSpacing"/>
              <w:jc w:val="both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4"/>
                <w:szCs w:val="24"/>
              </w:rPr>
              <w:t>Untoward and Serious Incident Protocol</w:t>
            </w:r>
          </w:p>
        </w:tc>
      </w:tr>
    </w:tbl>
    <w:p w14:paraId="17282E80" w14:textId="7B8CAB87" w:rsidR="00601770" w:rsidRDefault="00601770" w:rsidP="00B80FA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5E9D61BD" w14:textId="77777777" w:rsidR="00601770" w:rsidRPr="00B80FA8" w:rsidRDefault="00601770" w:rsidP="00B80FA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E661CAD" w14:textId="77777777" w:rsidR="00B80FA8" w:rsidRPr="00B80FA8" w:rsidRDefault="00B80FA8" w:rsidP="00B80FA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52"/>
      </w:tblGrid>
      <w:tr w:rsidR="0014203C" w:rsidRPr="005F34A7" w14:paraId="27002C7C" w14:textId="77777777" w:rsidTr="0054733F">
        <w:trPr>
          <w:trHeight w:val="567"/>
          <w:jc w:val="center"/>
        </w:trPr>
        <w:tc>
          <w:tcPr>
            <w:tcW w:w="2977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E885F3" w14:textId="77777777" w:rsidR="0014203C" w:rsidRDefault="0014203C" w:rsidP="0054733F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  <w:p w14:paraId="5367A022" w14:textId="77777777" w:rsidR="0014203C" w:rsidRDefault="0014203C" w:rsidP="0054733F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  <w:r>
              <w:rPr>
                <w:rFonts w:ascii="Verdana" w:hAnsi="Verdana" w:cs="Calibri"/>
                <w:b/>
                <w:szCs w:val="24"/>
              </w:rPr>
              <w:t>OUR PRINCIPLES</w:t>
            </w:r>
            <w:r w:rsidRPr="005F34A7">
              <w:rPr>
                <w:rFonts w:ascii="Verdana" w:hAnsi="Verdana" w:cs="Calibri"/>
                <w:b/>
                <w:szCs w:val="24"/>
              </w:rPr>
              <w:t>:</w:t>
            </w:r>
          </w:p>
          <w:p w14:paraId="49770A06" w14:textId="77777777" w:rsidR="0014203C" w:rsidRPr="005F34A7" w:rsidRDefault="0014203C" w:rsidP="0054733F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76C86191" w14:textId="77777777" w:rsidR="0014203C" w:rsidRPr="001742CC" w:rsidRDefault="0014203C" w:rsidP="0054733F">
            <w:pPr>
              <w:jc w:val="both"/>
              <w:rPr>
                <w:rFonts w:ascii="Verdana" w:eastAsia="Times New Roman" w:hAnsi="Verdana" w:cs="Arial"/>
                <w:color w:val="000000"/>
              </w:rPr>
            </w:pPr>
          </w:p>
          <w:p w14:paraId="0053EC45" w14:textId="77777777" w:rsidR="0014203C" w:rsidRDefault="0014203C" w:rsidP="0054733F">
            <w:pPr>
              <w:rPr>
                <w:rFonts w:ascii="Verdana" w:hAnsi="Verdana"/>
              </w:rPr>
            </w:pPr>
            <w:r w:rsidRPr="002A3F8F">
              <w:rPr>
                <w:rFonts w:ascii="Verdana" w:eastAsia="Times New Roman" w:hAnsi="Verdana" w:cs="Arial"/>
                <w:color w:val="000000"/>
              </w:rPr>
              <w:t>With passion and excellence, Delphi makes a difference to people’s lives by providing innovative and specialist addiction services that lead the way from dependence to freedom.</w:t>
            </w:r>
            <w:r>
              <w:rPr>
                <w:rFonts w:ascii="Verdana" w:hAnsi="Verdana"/>
              </w:rPr>
              <w:t xml:space="preserve">  </w:t>
            </w:r>
          </w:p>
          <w:p w14:paraId="2E9BB875" w14:textId="77777777" w:rsidR="0014203C" w:rsidRPr="001742CC" w:rsidRDefault="0014203C" w:rsidP="0054733F">
            <w:pPr>
              <w:rPr>
                <w:rFonts w:ascii="Verdana" w:hAnsi="Verdana"/>
              </w:rPr>
            </w:pPr>
          </w:p>
        </w:tc>
      </w:tr>
      <w:tr w:rsidR="0014203C" w:rsidRPr="005F34A7" w14:paraId="74352560" w14:textId="77777777" w:rsidTr="0054733F">
        <w:trPr>
          <w:trHeight w:val="567"/>
          <w:jc w:val="center"/>
        </w:trPr>
        <w:tc>
          <w:tcPr>
            <w:tcW w:w="2977" w:type="dxa"/>
            <w:tcBorders>
              <w:top w:val="dotted" w:sz="4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759F4" w14:textId="77777777" w:rsidR="0014203C" w:rsidRDefault="0014203C" w:rsidP="0054733F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  <w:p w14:paraId="3102B55E" w14:textId="77777777" w:rsidR="0014203C" w:rsidRDefault="0014203C" w:rsidP="0054733F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  <w:r>
              <w:rPr>
                <w:rFonts w:ascii="Verdana" w:hAnsi="Verdana" w:cs="Calibri"/>
                <w:b/>
                <w:szCs w:val="24"/>
              </w:rPr>
              <w:t>OUR VALUES</w:t>
            </w:r>
            <w:r w:rsidRPr="005F34A7">
              <w:rPr>
                <w:rFonts w:ascii="Verdana" w:hAnsi="Verdana" w:cs="Calibri"/>
                <w:b/>
                <w:szCs w:val="24"/>
              </w:rPr>
              <w:t>:</w:t>
            </w:r>
          </w:p>
          <w:p w14:paraId="4FF494D0" w14:textId="77777777" w:rsidR="0014203C" w:rsidRPr="005F34A7" w:rsidRDefault="0014203C" w:rsidP="0054733F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74FDDC35" w14:textId="77777777" w:rsidR="0014203C" w:rsidRDefault="0014203C" w:rsidP="0054733F">
            <w:pPr>
              <w:jc w:val="both"/>
              <w:rPr>
                <w:rFonts w:ascii="Verdana" w:hAnsi="Verdana"/>
              </w:rPr>
            </w:pPr>
          </w:p>
          <w:p w14:paraId="49F5C5A1" w14:textId="77777777" w:rsidR="0014203C" w:rsidRDefault="0014203C" w:rsidP="0054733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 all commit to and care about: going one step further with our clients; our wellbeing as individuals and as teams; and improving and strengthening ourselves and our organisation. </w:t>
            </w:r>
          </w:p>
          <w:p w14:paraId="74AB8C60" w14:textId="77777777" w:rsidR="0014203C" w:rsidRPr="003C2AA1" w:rsidRDefault="0014203C" w:rsidP="0054733F">
            <w:pPr>
              <w:rPr>
                <w:rFonts w:ascii="Verdana" w:hAnsi="Verdana"/>
              </w:rPr>
            </w:pPr>
          </w:p>
        </w:tc>
      </w:tr>
    </w:tbl>
    <w:p w14:paraId="6057007B" w14:textId="77777777" w:rsidR="00B80FA8" w:rsidRPr="00B80FA8" w:rsidRDefault="00B80FA8" w:rsidP="00B80FA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4BA673F" w14:textId="77777777" w:rsidR="00B80FA8" w:rsidRDefault="00B80FA8" w:rsidP="00B80FA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7E179953" w14:textId="77777777" w:rsidR="00B80FA8" w:rsidRDefault="008F528D" w:rsidP="00B80FA8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57D52" wp14:editId="0C059639">
                <wp:simplePos x="0" y="0"/>
                <wp:positionH relativeFrom="column">
                  <wp:posOffset>914400</wp:posOffset>
                </wp:positionH>
                <wp:positionV relativeFrom="paragraph">
                  <wp:posOffset>5089525</wp:posOffset>
                </wp:positionV>
                <wp:extent cx="6223000" cy="1165225"/>
                <wp:effectExtent l="9525" t="635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8807F" w14:textId="77777777" w:rsidR="00000296" w:rsidRDefault="00000296" w:rsidP="008F52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81D1B">
                              <w:rPr>
                                <w:b/>
                                <w:u w:val="single"/>
                              </w:rPr>
                              <w:t>Document Description</w:t>
                            </w:r>
                          </w:p>
                          <w:p w14:paraId="2AC64E59" w14:textId="77777777" w:rsidR="00000296" w:rsidRDefault="00000296" w:rsidP="008F52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4B86761" w14:textId="77777777" w:rsidR="00000296" w:rsidRPr="00181E93" w:rsidRDefault="00000296" w:rsidP="008F52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Guidelines for non-attendance of DARS 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57D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in;margin-top:400.75pt;width:490pt;height: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ExGAIAACwEAAAOAAAAZHJzL2Uyb0RvYy54bWysU9uO0zAQfUfiHyy/01xoy27UdLV0KUJa&#10;LtLCBziOk1g4HmO7TcrXM3ay3S5IPCDyYHky4zMzZ85sbsZekaOwToIuabZIKRGaQy11W9JvX/ev&#10;rihxnumaKdCipCfh6M325YvNYAqRQweqFpYgiHbFYEraeW+KJHG8Ez1zCzBCo7MB2zOPpm2T2rIB&#10;0XuV5Gm6TgawtbHAhXP4925y0m3EbxrB/eemccITVVKszcfTxrMKZ7LdsKK1zHSSz2Wwf6iiZ1Jj&#10;0jPUHfOMHKz8A6qX3IKDxi849Ak0jeQi9oDdZOlv3Tx0zIjYC5LjzJkm9/9g+afjg/liiR/fwogD&#10;jE04cw/8uyMadh3Trbi1FoZOsBoTZ4GyZDCumJ8Gql3hAkg1fIQah8wOHiLQ2Ng+sIJ9EkTHAZzO&#10;pIvRE44/13n+Ok3RxdGXZetVnq9iDlY8PjfW+fcCehIuJbU41QjPjvfOh3JY8RgSsjlQst5LpaJh&#10;22qnLDkyVMA+fjP6szClyVDS6xXm/jsElhqqnbI+g+ilRykr2Zf06hzEisDbO11HoXkm1XTHkpWe&#10;iQzcTSz6sRoxMBBaQX1CSi1MksUVw0sH9iclA8q1pO7HgVlBifqgcSzX2XIZ9B2N5epNjoa99FSX&#10;HqY5QpXUUzJdd37aiYOxsu0w0yQEDbc4ykZGkp+qmutGSUbu5/UJmr+0Y9TTkm9/AQAA//8DAFBL&#10;AwQUAAYACAAAACEAfo3yg+AAAAAMAQAADwAAAGRycy9kb3ducmV2LnhtbEyPzU7DMBCE70i8g7VI&#10;XFBrp6QlDXEqhASiN2gRXN1km0T4J9huGt6ezQmOMzv6dqbYjEazAX3onJWQzAUwtJWrO9tIeN8/&#10;zTJgISpbK+0sSvjBAJvy8qJQee3O9g2HXWwYQWzIlYQ2xj7nPFQtGhXmrkdLt6PzRkWSvuG1V2eC&#10;G80XQqy4UZ2lD63q8bHF6mt3MhKy9GX4DNvb149qddTreHM3PH97Ka+vxod7YBHH+BeGqT5Vh5I6&#10;HdzJ1oFp0mlKWyLBRLIENiWSxWQdJKyzpQBeFvz/iPIXAAD//wMAUEsBAi0AFAAGAAgAAAAhALaD&#10;OJL+AAAA4QEAABMAAAAAAAAAAAAAAAAAAAAAAFtDb250ZW50X1R5cGVzXS54bWxQSwECLQAUAAYA&#10;CAAAACEAOP0h/9YAAACUAQAACwAAAAAAAAAAAAAAAAAvAQAAX3JlbHMvLnJlbHNQSwECLQAUAAYA&#10;CAAAACEAs1YRMRgCAAAsBAAADgAAAAAAAAAAAAAAAAAuAgAAZHJzL2Uyb0RvYy54bWxQSwECLQAU&#10;AAYACAAAACEAfo3yg+AAAAAMAQAADwAAAAAAAAAAAAAAAAByBAAAZHJzL2Rvd25yZXYueG1sUEsF&#10;BgAAAAAEAAQA8wAAAH8FAAAAAA==&#10;">
                <v:textbox>
                  <w:txbxContent>
                    <w:p w14:paraId="36D8807F" w14:textId="77777777" w:rsidR="00000296" w:rsidRDefault="00000296" w:rsidP="008F528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281D1B">
                        <w:rPr>
                          <w:b/>
                          <w:u w:val="single"/>
                        </w:rPr>
                        <w:t>Document Description</w:t>
                      </w:r>
                    </w:p>
                    <w:p w14:paraId="2AC64E59" w14:textId="77777777" w:rsidR="00000296" w:rsidRDefault="00000296" w:rsidP="008F528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14B86761" w14:textId="77777777" w:rsidR="00000296" w:rsidRPr="00181E93" w:rsidRDefault="00000296" w:rsidP="008F528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Guidelines for non-attendance of DARS Appointments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55341BC" w14:textId="50A9690F" w:rsidR="00E8345D" w:rsidRPr="009F330D" w:rsidRDefault="00C95A46" w:rsidP="00E8345D">
      <w:pPr>
        <w:pStyle w:val="NoSpacing"/>
        <w:shd w:val="clear" w:color="auto" w:fill="1A85B1"/>
        <w:tabs>
          <w:tab w:val="left" w:pos="2438"/>
        </w:tabs>
        <w:rPr>
          <w:rFonts w:ascii="Verdana" w:hAnsi="Verdana"/>
          <w:b/>
          <w:color w:val="FFFFFF" w:themeColor="background1"/>
          <w:sz w:val="24"/>
          <w:szCs w:val="24"/>
        </w:rPr>
      </w:pPr>
      <w:r>
        <w:rPr>
          <w:rFonts w:ascii="Verdana" w:hAnsi="Verdana"/>
          <w:b/>
          <w:color w:val="FFFFFF" w:themeColor="background1"/>
          <w:sz w:val="24"/>
          <w:szCs w:val="24"/>
        </w:rPr>
        <w:lastRenderedPageBreak/>
        <w:t>Death of a client</w:t>
      </w:r>
      <w:r w:rsidR="00E8345D">
        <w:rPr>
          <w:rFonts w:ascii="Verdana" w:hAnsi="Verdana"/>
          <w:b/>
          <w:color w:val="FFFFFF" w:themeColor="background1"/>
          <w:sz w:val="24"/>
          <w:szCs w:val="24"/>
        </w:rPr>
        <w:t xml:space="preserve"> Protocol</w:t>
      </w:r>
    </w:p>
    <w:p w14:paraId="5BB079E2" w14:textId="4A1C9606" w:rsidR="00E8345D" w:rsidRPr="00AC01D8" w:rsidRDefault="00E8345D" w:rsidP="009235D5">
      <w:pPr>
        <w:spacing w:after="0"/>
        <w:rPr>
          <w:rFonts w:ascii="Verdana" w:eastAsia="Times New Roman" w:hAnsi="Verdana" w:cs="Arial"/>
          <w:b/>
          <w:color w:val="FFFFFF" w:themeColor="background1"/>
        </w:rPr>
      </w:pPr>
      <w:r w:rsidRPr="009F330D">
        <w:rPr>
          <w:rFonts w:ascii="Verdana" w:eastAsia="Times New Roman" w:hAnsi="Verdana" w:cs="Arial"/>
          <w:b/>
          <w:color w:val="FFFFFF" w:themeColor="background1"/>
        </w:rPr>
        <w:t>Clean 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0"/>
        <w:gridCol w:w="53"/>
        <w:gridCol w:w="6371"/>
      </w:tblGrid>
      <w:tr w:rsidR="00E8345D" w:rsidRPr="009F330D" w14:paraId="5EF0F1BE" w14:textId="77777777" w:rsidTr="00FC6444">
        <w:tc>
          <w:tcPr>
            <w:tcW w:w="3770" w:type="dxa"/>
          </w:tcPr>
          <w:p w14:paraId="47FF9B89" w14:textId="2CA79D3A" w:rsidR="00E8345D" w:rsidRPr="00E8345D" w:rsidRDefault="00E8345D" w:rsidP="0026128C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 w:rsidRPr="00E8345D">
              <w:rPr>
                <w:rFonts w:ascii="Verdana" w:hAnsi="Verdana" w:cstheme="minorHAnsi"/>
                <w:sz w:val="24"/>
                <w:szCs w:val="24"/>
              </w:rPr>
              <w:t xml:space="preserve">Process in place to support when there is a death in </w:t>
            </w:r>
            <w:proofErr w:type="gramStart"/>
            <w:r w:rsidRPr="00E8345D">
              <w:rPr>
                <w:rFonts w:ascii="Verdana" w:hAnsi="Verdana" w:cstheme="minorHAnsi"/>
                <w:sz w:val="24"/>
                <w:szCs w:val="24"/>
              </w:rPr>
              <w:t>service</w:t>
            </w:r>
            <w:proofErr w:type="gramEnd"/>
          </w:p>
          <w:p w14:paraId="33FEA392" w14:textId="77777777" w:rsidR="00E8345D" w:rsidRPr="009F330D" w:rsidRDefault="00E8345D" w:rsidP="00E16BD0">
            <w:pPr>
              <w:pStyle w:val="NoSpacing"/>
              <w:jc w:val="both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</w:p>
          <w:p w14:paraId="4AD5F8D9" w14:textId="77777777" w:rsidR="00E8345D" w:rsidRPr="009F330D" w:rsidRDefault="00E8345D" w:rsidP="00E16BD0">
            <w:pPr>
              <w:pStyle w:val="NoSpacing"/>
              <w:jc w:val="both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</w:p>
          <w:p w14:paraId="0DB86A63" w14:textId="77777777" w:rsidR="00E8345D" w:rsidRPr="009F330D" w:rsidRDefault="00E8345D" w:rsidP="00E16BD0">
            <w:pPr>
              <w:pStyle w:val="NoSpacing"/>
              <w:jc w:val="both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</w:p>
          <w:p w14:paraId="18254C7A" w14:textId="77777777" w:rsidR="00E8345D" w:rsidRPr="009F330D" w:rsidRDefault="00E8345D" w:rsidP="00E16BD0">
            <w:pPr>
              <w:pStyle w:val="NoSpacing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24" w:type="dxa"/>
            <w:gridSpan w:val="2"/>
          </w:tcPr>
          <w:p w14:paraId="1FEE0D86" w14:textId="253321EB" w:rsidR="00E8345D" w:rsidRDefault="00CA6DFE" w:rsidP="00E8345D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 w:rsidRPr="00CA6DFE">
              <w:rPr>
                <w:rFonts w:ascii="Verdana" w:hAnsi="Verdana" w:cstheme="minorHAnsi"/>
                <w:sz w:val="24"/>
                <w:szCs w:val="24"/>
              </w:rPr>
              <w:t>Delphi staff report</w:t>
            </w:r>
            <w:r w:rsidR="008C154F">
              <w:rPr>
                <w:rFonts w:ascii="Verdana" w:hAnsi="Verdana" w:cstheme="minorHAnsi"/>
                <w:sz w:val="24"/>
                <w:szCs w:val="24"/>
              </w:rPr>
              <w:t xml:space="preserve"> the death of a client</w:t>
            </w:r>
            <w:r w:rsidRPr="00CA6DFE">
              <w:rPr>
                <w:rFonts w:ascii="Verdana" w:hAnsi="Verdana" w:cstheme="minorHAnsi"/>
                <w:sz w:val="24"/>
                <w:szCs w:val="24"/>
              </w:rPr>
              <w:t xml:space="preserve"> via the incident reporting system</w:t>
            </w:r>
            <w:r>
              <w:rPr>
                <w:rFonts w:ascii="Verdana" w:hAnsi="Verdana" w:cstheme="minorHAnsi"/>
                <w:sz w:val="24"/>
                <w:szCs w:val="24"/>
              </w:rPr>
              <w:t>.</w:t>
            </w:r>
          </w:p>
          <w:p w14:paraId="57D39136" w14:textId="77777777" w:rsidR="00CA6DFE" w:rsidRDefault="00CA6DFE" w:rsidP="00E8345D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</w:p>
          <w:p w14:paraId="686058F8" w14:textId="65C28C92" w:rsidR="00CA6DFE" w:rsidRDefault="00CA6DFE" w:rsidP="00E8345D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 debrief template is used to inform staff, support staff and review case.</w:t>
            </w:r>
            <w:r w:rsidR="008C154F">
              <w:rPr>
                <w:rFonts w:ascii="Verdana" w:hAnsi="Verdana" w:cstheme="minorHAnsi"/>
                <w:sz w:val="24"/>
                <w:szCs w:val="24"/>
              </w:rPr>
              <w:t xml:space="preserve"> (Appendix A)</w:t>
            </w:r>
          </w:p>
          <w:p w14:paraId="622C777D" w14:textId="0FC7359C" w:rsidR="00CA6DFE" w:rsidRPr="00CA6DFE" w:rsidRDefault="00CA6DFE" w:rsidP="00E8345D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E8345D" w:rsidRPr="009F330D" w14:paraId="35820258" w14:textId="77777777" w:rsidTr="00FC6444">
        <w:tc>
          <w:tcPr>
            <w:tcW w:w="3770" w:type="dxa"/>
          </w:tcPr>
          <w:p w14:paraId="3506E38A" w14:textId="7BA98B5C" w:rsidR="00E8345D" w:rsidRPr="009F330D" w:rsidRDefault="00E8345D" w:rsidP="00E8345D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Training for staff</w:t>
            </w:r>
          </w:p>
        </w:tc>
        <w:tc>
          <w:tcPr>
            <w:tcW w:w="6424" w:type="dxa"/>
            <w:gridSpan w:val="2"/>
          </w:tcPr>
          <w:p w14:paraId="1DBD9A9E" w14:textId="179C072A" w:rsidR="00D038D0" w:rsidRDefault="00D038D0" w:rsidP="00E8345D">
            <w:pPr>
              <w:pStyle w:val="Defaul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All staff are trained in Delphi processes and policies.</w:t>
            </w:r>
          </w:p>
          <w:p w14:paraId="18A54801" w14:textId="77777777" w:rsidR="00D038D0" w:rsidRDefault="00D038D0" w:rsidP="00E8345D">
            <w:pPr>
              <w:pStyle w:val="Default"/>
              <w:rPr>
                <w:rFonts w:ascii="Verdana" w:hAnsi="Verdana" w:cstheme="minorHAnsi"/>
              </w:rPr>
            </w:pPr>
          </w:p>
          <w:p w14:paraId="50EA6073" w14:textId="599A3C01" w:rsidR="00E8345D" w:rsidRDefault="00D038D0" w:rsidP="00E8345D">
            <w:pPr>
              <w:pStyle w:val="Default"/>
              <w:rPr>
                <w:rFonts w:ascii="Verdana" w:hAnsi="Verdana" w:cstheme="minorHAnsi"/>
              </w:rPr>
            </w:pPr>
            <w:r w:rsidRPr="00D038D0">
              <w:rPr>
                <w:rFonts w:ascii="Verdana" w:hAnsi="Verdana" w:cstheme="minorHAnsi"/>
              </w:rPr>
              <w:t>Calico Learning and development training: Dealing with Death - Coroner's Court</w:t>
            </w:r>
            <w:r>
              <w:rPr>
                <w:rFonts w:ascii="Verdana" w:hAnsi="Verdana" w:cstheme="minorHAnsi"/>
              </w:rPr>
              <w:t>.</w:t>
            </w:r>
          </w:p>
          <w:p w14:paraId="0CFCEB4D" w14:textId="5DDBA2E4" w:rsidR="00B43FDF" w:rsidRDefault="00B43FDF" w:rsidP="00E8345D">
            <w:pPr>
              <w:pStyle w:val="Default"/>
              <w:rPr>
                <w:rFonts w:ascii="Verdana" w:hAnsi="Verdana" w:cstheme="minorHAnsi"/>
              </w:rPr>
            </w:pPr>
          </w:p>
          <w:p w14:paraId="4E04EE54" w14:textId="6AEB1FF9" w:rsidR="00B43FDF" w:rsidRDefault="00B43FDF" w:rsidP="00E8345D">
            <w:pPr>
              <w:pStyle w:val="Defaul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Staff are supported to attend coroners as part of CPD.</w:t>
            </w:r>
          </w:p>
          <w:p w14:paraId="207B4E92" w14:textId="1DC6063F" w:rsidR="009235D5" w:rsidRPr="00D038D0" w:rsidRDefault="009235D5" w:rsidP="00E8345D">
            <w:pPr>
              <w:pStyle w:val="Default"/>
              <w:rPr>
                <w:rFonts w:ascii="Verdana" w:hAnsi="Verdana" w:cstheme="minorHAnsi"/>
              </w:rPr>
            </w:pPr>
          </w:p>
        </w:tc>
      </w:tr>
      <w:tr w:rsidR="00D66F53" w:rsidRPr="009F330D" w14:paraId="43157CD8" w14:textId="77777777" w:rsidTr="00FC6444">
        <w:tc>
          <w:tcPr>
            <w:tcW w:w="3770" w:type="dxa"/>
          </w:tcPr>
          <w:p w14:paraId="7C6AC378" w14:textId="77777777" w:rsidR="00D66F53" w:rsidRDefault="00D66F53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Stages of Grief</w:t>
            </w:r>
          </w:p>
          <w:p w14:paraId="0B53A67C" w14:textId="77777777" w:rsidR="00FC6444" w:rsidRDefault="00FC6444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1D51E2DC" w14:textId="77777777" w:rsidR="00FC6444" w:rsidRDefault="00FC6444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5A2E00BC" w14:textId="77777777" w:rsidR="00FC6444" w:rsidRDefault="00FC6444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532967D4" w14:textId="77777777" w:rsidR="00FC6444" w:rsidRDefault="00FC6444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4E69D37B" w14:textId="77777777" w:rsidR="00FC6444" w:rsidRDefault="00FC6444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3AFA231C" w14:textId="77777777" w:rsidR="00FC6444" w:rsidRDefault="00FC6444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0C747C19" w14:textId="77777777" w:rsidR="00FC6444" w:rsidRDefault="00FC6444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2B230FF8" w14:textId="77777777" w:rsidR="00FC6444" w:rsidRDefault="00FC6444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58061BE9" w14:textId="77777777" w:rsidR="00FC6444" w:rsidRDefault="00FC6444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52E9DA3F" w14:textId="53B7D358" w:rsidR="00FC6444" w:rsidRDefault="00FC6444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4E33BD65" w14:textId="31F5B125" w:rsidR="0026128C" w:rsidRDefault="0026128C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3999B009" w14:textId="77777777" w:rsidR="0026128C" w:rsidRDefault="0026128C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05EE7B2A" w14:textId="70E992B2" w:rsidR="00FC6444" w:rsidRDefault="00FC6444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AC01D8">
              <w:rPr>
                <w:rFonts w:ascii="Verdana" w:hAnsi="Verdana"/>
                <w:i/>
                <w:iCs/>
              </w:rPr>
              <w:t>*Elizabeth Kubler-Ross, 1969</w:t>
            </w:r>
          </w:p>
        </w:tc>
        <w:tc>
          <w:tcPr>
            <w:tcW w:w="6424" w:type="dxa"/>
            <w:gridSpan w:val="2"/>
          </w:tcPr>
          <w:p w14:paraId="0A3BE8FC" w14:textId="22867F75" w:rsidR="00D66F53" w:rsidRPr="00AC34C3" w:rsidRDefault="00D66F53" w:rsidP="00D66F53">
            <w:pPr>
              <w:rPr>
                <w:rFonts w:ascii="Verdana" w:eastAsiaTheme="minorHAnsi" w:hAnsi="Verdana"/>
                <w:color w:val="000000" w:themeColor="text1"/>
              </w:rPr>
            </w:pPr>
            <w:r w:rsidRPr="00AC34C3">
              <w:rPr>
                <w:rFonts w:ascii="Verdana" w:hAnsi="Verdana"/>
                <w:color w:val="000000" w:themeColor="text1"/>
              </w:rPr>
              <w:t xml:space="preserve">Grief is not neat – </w:t>
            </w:r>
            <w:r w:rsidR="00AC34C3" w:rsidRPr="00AC34C3">
              <w:rPr>
                <w:rFonts w:ascii="Verdana" w:hAnsi="Verdana"/>
                <w:color w:val="000000" w:themeColor="text1"/>
              </w:rPr>
              <w:t>it’s</w:t>
            </w:r>
            <w:r w:rsidRPr="00AC34C3">
              <w:rPr>
                <w:rFonts w:ascii="Verdana" w:hAnsi="Verdana"/>
                <w:color w:val="000000" w:themeColor="text1"/>
              </w:rPr>
              <w:t xml:space="preserve"> different every time</w:t>
            </w:r>
            <w:r w:rsidR="00AC34C3">
              <w:rPr>
                <w:rFonts w:ascii="Verdana" w:hAnsi="Verdana"/>
                <w:color w:val="000000" w:themeColor="text1"/>
              </w:rPr>
              <w:t>.</w:t>
            </w:r>
            <w:r w:rsidRPr="00AC34C3">
              <w:rPr>
                <w:rFonts w:ascii="Verdana" w:hAnsi="Verdana"/>
                <w:color w:val="000000" w:themeColor="text1"/>
              </w:rPr>
              <w:t xml:space="preserve"> </w:t>
            </w:r>
          </w:p>
          <w:p w14:paraId="3765CB9D" w14:textId="1CD475E9" w:rsidR="00D66F53" w:rsidRPr="00AC34C3" w:rsidRDefault="00D66F53" w:rsidP="00D66F53">
            <w:pPr>
              <w:rPr>
                <w:rFonts w:ascii="Verdana" w:hAnsi="Verdana"/>
                <w:color w:val="000000" w:themeColor="text1"/>
              </w:rPr>
            </w:pPr>
            <w:r w:rsidRPr="00AC34C3">
              <w:rPr>
                <w:rFonts w:ascii="Verdana" w:hAnsi="Verdana"/>
                <w:color w:val="000000" w:themeColor="text1"/>
              </w:rPr>
              <w:t>Different circumstances and responses for team, staff member and support needed.</w:t>
            </w:r>
          </w:p>
          <w:p w14:paraId="746E7437" w14:textId="6B81CC7C" w:rsidR="00D66F53" w:rsidRDefault="00D66F53" w:rsidP="00D66F53">
            <w:pPr>
              <w:rPr>
                <w:rFonts w:ascii="Verdana" w:hAnsi="Verdana"/>
                <w:color w:val="000000" w:themeColor="text1"/>
              </w:rPr>
            </w:pPr>
            <w:r w:rsidRPr="00AC34C3">
              <w:rPr>
                <w:rFonts w:ascii="Verdana" w:hAnsi="Verdana"/>
                <w:color w:val="000000" w:themeColor="text1"/>
              </w:rPr>
              <w:t xml:space="preserve">Dignity for patient must be </w:t>
            </w:r>
            <w:proofErr w:type="gramStart"/>
            <w:r w:rsidRPr="00AC34C3">
              <w:rPr>
                <w:rFonts w:ascii="Verdana" w:hAnsi="Verdana"/>
                <w:color w:val="000000" w:themeColor="text1"/>
              </w:rPr>
              <w:t>maintained at all times</w:t>
            </w:r>
            <w:proofErr w:type="gramEnd"/>
            <w:r w:rsidR="00AC34C3">
              <w:rPr>
                <w:rFonts w:ascii="Verdana" w:hAnsi="Verdana"/>
                <w:color w:val="000000" w:themeColor="text1"/>
              </w:rPr>
              <w:t>.</w:t>
            </w:r>
          </w:p>
          <w:p w14:paraId="6D8EB18C" w14:textId="77777777" w:rsidR="00F82272" w:rsidRDefault="00F82272" w:rsidP="00D66F53">
            <w:pPr>
              <w:rPr>
                <w:rFonts w:ascii="Verdana" w:hAnsi="Verdana"/>
                <w:color w:val="000000" w:themeColor="text1"/>
              </w:rPr>
            </w:pPr>
          </w:p>
          <w:p w14:paraId="4ACBF97F" w14:textId="77777777" w:rsidR="00C27948" w:rsidRDefault="00AC34C3" w:rsidP="00D66F53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The 5 stages:</w:t>
            </w:r>
          </w:p>
          <w:p w14:paraId="4A05DC89" w14:textId="1887DE91" w:rsidR="00C27948" w:rsidRPr="00F82272" w:rsidRDefault="00AC34C3" w:rsidP="008036C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color w:val="000000" w:themeColor="text1"/>
              </w:rPr>
            </w:pPr>
            <w:proofErr w:type="gramStart"/>
            <w:r w:rsidRPr="00F82272">
              <w:rPr>
                <w:rFonts w:ascii="Verdana" w:hAnsi="Verdana"/>
                <w:color w:val="000000" w:themeColor="text1"/>
              </w:rPr>
              <w:t xml:space="preserve">Denial, </w:t>
            </w:r>
            <w:r w:rsidR="00C27948" w:rsidRPr="00F82272">
              <w:rPr>
                <w:rFonts w:ascii="Verdana" w:hAnsi="Verdana"/>
                <w:color w:val="000000" w:themeColor="text1"/>
              </w:rPr>
              <w:t xml:space="preserve"> (</w:t>
            </w:r>
            <w:proofErr w:type="gramEnd"/>
            <w:r w:rsidR="00C27948" w:rsidRPr="00F82272">
              <w:rPr>
                <w:rFonts w:ascii="Verdana" w:eastAsia="Times New Roman" w:hAnsi="Verdana"/>
                <w:color w:val="000000" w:themeColor="text1"/>
              </w:rPr>
              <w:t>overwhelmed , deny , incorrect, staggered impact)</w:t>
            </w:r>
          </w:p>
          <w:p w14:paraId="0B99AE37" w14:textId="3D5C7B67" w:rsidR="00C27948" w:rsidRPr="00F82272" w:rsidRDefault="00AC34C3" w:rsidP="008036C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color w:val="000000" w:themeColor="text1"/>
              </w:rPr>
            </w:pPr>
            <w:r w:rsidRPr="00F82272">
              <w:rPr>
                <w:rFonts w:ascii="Verdana" w:hAnsi="Verdana"/>
                <w:color w:val="000000" w:themeColor="text1"/>
              </w:rPr>
              <w:t xml:space="preserve">Anger, </w:t>
            </w:r>
            <w:r w:rsidR="00C27948" w:rsidRPr="00F82272">
              <w:rPr>
                <w:rFonts w:ascii="Verdana" w:hAnsi="Verdana"/>
                <w:color w:val="000000" w:themeColor="text1"/>
              </w:rPr>
              <w:t>(why, hurt, blame, frustrated)</w:t>
            </w:r>
          </w:p>
          <w:p w14:paraId="723D728D" w14:textId="1B8B97CD" w:rsidR="00C27948" w:rsidRPr="00F82272" w:rsidRDefault="00AC34C3" w:rsidP="008036C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color w:val="000000" w:themeColor="text1"/>
              </w:rPr>
            </w:pPr>
            <w:r w:rsidRPr="00F82272">
              <w:rPr>
                <w:rFonts w:ascii="Verdana" w:hAnsi="Verdana"/>
                <w:color w:val="000000" w:themeColor="text1"/>
              </w:rPr>
              <w:t xml:space="preserve">Bargaining, </w:t>
            </w:r>
            <w:r w:rsidR="00C27948" w:rsidRPr="00F82272">
              <w:rPr>
                <w:rFonts w:ascii="Verdana" w:hAnsi="Verdana"/>
                <w:color w:val="000000" w:themeColor="text1"/>
              </w:rPr>
              <w:t xml:space="preserve">(what </w:t>
            </w:r>
            <w:proofErr w:type="gramStart"/>
            <w:r w:rsidR="00C27948" w:rsidRPr="00F82272">
              <w:rPr>
                <w:rFonts w:ascii="Verdana" w:hAnsi="Verdana"/>
                <w:color w:val="000000" w:themeColor="text1"/>
              </w:rPr>
              <w:t>if?,</w:t>
            </w:r>
            <w:proofErr w:type="gramEnd"/>
            <w:r w:rsidR="00C27948" w:rsidRPr="00F82272">
              <w:rPr>
                <w:rFonts w:ascii="Verdana" w:hAnsi="Verdana"/>
                <w:color w:val="000000" w:themeColor="text1"/>
              </w:rPr>
              <w:t xml:space="preserve"> What does it mean to me/for me)</w:t>
            </w:r>
          </w:p>
          <w:p w14:paraId="220E8629" w14:textId="5B8BE932" w:rsidR="00C27948" w:rsidRPr="00F82272" w:rsidRDefault="00AC34C3" w:rsidP="008036C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color w:val="000000" w:themeColor="text1"/>
              </w:rPr>
            </w:pPr>
            <w:r w:rsidRPr="00F82272">
              <w:rPr>
                <w:rFonts w:ascii="Verdana" w:hAnsi="Verdana"/>
                <w:color w:val="000000" w:themeColor="text1"/>
              </w:rPr>
              <w:t xml:space="preserve">Depression, </w:t>
            </w:r>
            <w:r w:rsidR="00C27948" w:rsidRPr="00F82272">
              <w:rPr>
                <w:rFonts w:ascii="Verdana" w:hAnsi="Verdana"/>
                <w:color w:val="000000" w:themeColor="text1"/>
              </w:rPr>
              <w:t>(Overwhelmed, sad, worry)</w:t>
            </w:r>
          </w:p>
          <w:p w14:paraId="7EC7D809" w14:textId="77777777" w:rsidR="00D66F53" w:rsidRDefault="00AC34C3" w:rsidP="00FC644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color w:val="000000" w:themeColor="text1"/>
              </w:rPr>
            </w:pPr>
            <w:r w:rsidRPr="00F82272">
              <w:rPr>
                <w:rFonts w:ascii="Verdana" w:hAnsi="Verdana"/>
                <w:color w:val="000000" w:themeColor="text1"/>
              </w:rPr>
              <w:t>Acceptance.</w:t>
            </w:r>
            <w:r w:rsidR="00C27948" w:rsidRPr="00F82272">
              <w:rPr>
                <w:rFonts w:ascii="Verdana" w:hAnsi="Verdana"/>
                <w:color w:val="000000" w:themeColor="text1"/>
              </w:rPr>
              <w:t xml:space="preserve"> (Actions, Support </w:t>
            </w:r>
            <w:proofErr w:type="gramStart"/>
            <w:r w:rsidR="00C27948" w:rsidRPr="00F82272">
              <w:rPr>
                <w:rFonts w:ascii="Verdana" w:hAnsi="Verdana"/>
                <w:color w:val="000000" w:themeColor="text1"/>
              </w:rPr>
              <w:t>package)</w:t>
            </w:r>
            <w:r w:rsidR="00AC01D8">
              <w:rPr>
                <w:rFonts w:ascii="Verdana" w:hAnsi="Verdana"/>
                <w:color w:val="000000" w:themeColor="text1"/>
              </w:rPr>
              <w:t>*</w:t>
            </w:r>
            <w:proofErr w:type="gramEnd"/>
          </w:p>
          <w:p w14:paraId="28F7BCDF" w14:textId="3B2E6AE6" w:rsidR="0026128C" w:rsidRPr="00FC6444" w:rsidRDefault="0026128C" w:rsidP="0026128C">
            <w:pPr>
              <w:pStyle w:val="ListParagraph"/>
              <w:rPr>
                <w:rFonts w:ascii="Verdana" w:hAnsi="Verdana"/>
                <w:color w:val="000000" w:themeColor="text1"/>
              </w:rPr>
            </w:pPr>
          </w:p>
        </w:tc>
      </w:tr>
      <w:tr w:rsidR="00E8345D" w:rsidRPr="009F330D" w14:paraId="748590A8" w14:textId="77777777" w:rsidTr="00FC6444">
        <w:tc>
          <w:tcPr>
            <w:tcW w:w="3770" w:type="dxa"/>
          </w:tcPr>
          <w:p w14:paraId="57A0B280" w14:textId="7ED6542A" w:rsidR="00E8345D" w:rsidRPr="009F330D" w:rsidRDefault="00E8345D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Staff support process in place</w:t>
            </w:r>
          </w:p>
        </w:tc>
        <w:tc>
          <w:tcPr>
            <w:tcW w:w="6424" w:type="dxa"/>
            <w:gridSpan w:val="2"/>
          </w:tcPr>
          <w:p w14:paraId="1497BA5C" w14:textId="510A73DB" w:rsidR="00E8345D" w:rsidRPr="008C154F" w:rsidRDefault="00403510" w:rsidP="008036C4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8C154F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L</w:t>
            </w:r>
            <w:r w:rsidR="00E8345D" w:rsidRPr="008C154F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ifeworks</w:t>
            </w:r>
            <w:r w:rsidR="00D038D0" w:rsidRPr="008C154F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.</w:t>
            </w:r>
          </w:p>
          <w:p w14:paraId="190B79BE" w14:textId="431B2ED8" w:rsidR="008C154F" w:rsidRPr="008C154F" w:rsidRDefault="008C154F" w:rsidP="008036C4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8C154F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Delphi / Calico Mental Health first aider (see list on QUIP)</w:t>
            </w:r>
          </w:p>
          <w:p w14:paraId="059CFF3D" w14:textId="6D6558CE" w:rsidR="00403510" w:rsidRPr="008C154F" w:rsidRDefault="00403510" w:rsidP="008036C4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8C154F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Debrief template</w:t>
            </w:r>
            <w:r w:rsidR="00D038D0" w:rsidRPr="008C154F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.</w:t>
            </w:r>
          </w:p>
          <w:p w14:paraId="1BFE4CC0" w14:textId="640CB8B1" w:rsidR="00D038D0" w:rsidRPr="008C154F" w:rsidRDefault="00D038D0" w:rsidP="008036C4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8C154F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Management support.</w:t>
            </w:r>
          </w:p>
          <w:p w14:paraId="079846B0" w14:textId="7D9149FD" w:rsidR="00D038D0" w:rsidRPr="00B43FDF" w:rsidRDefault="00D038D0" w:rsidP="008036C4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8C154F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Supervision and additional support based on need.</w:t>
            </w:r>
          </w:p>
          <w:p w14:paraId="49D05D5B" w14:textId="77777777" w:rsidR="00B43FDF" w:rsidRPr="0026128C" w:rsidRDefault="00B43FDF" w:rsidP="008036C4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4"/>
                <w:szCs w:val="24"/>
              </w:rPr>
            </w:pPr>
          </w:p>
          <w:p w14:paraId="4AECABBF" w14:textId="580309B5" w:rsidR="0026128C" w:rsidRPr="00E8345D" w:rsidRDefault="0026128C" w:rsidP="0026128C">
            <w:pPr>
              <w:pStyle w:val="NoSpacing"/>
              <w:ind w:left="3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E8345D" w:rsidRPr="009F330D" w14:paraId="351699EA" w14:textId="77777777" w:rsidTr="00FC6444">
        <w:tc>
          <w:tcPr>
            <w:tcW w:w="3770" w:type="dxa"/>
          </w:tcPr>
          <w:p w14:paraId="430B67CE" w14:textId="77777777" w:rsidR="00E8345D" w:rsidRPr="009F330D" w:rsidRDefault="00E8345D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9F330D">
              <w:rPr>
                <w:rFonts w:ascii="Verdana" w:hAnsi="Verdana" w:cstheme="minorHAnsi"/>
                <w:sz w:val="24"/>
                <w:szCs w:val="24"/>
              </w:rPr>
              <w:t xml:space="preserve">A review process is in </w:t>
            </w:r>
            <w:proofErr w:type="gramStart"/>
            <w:r w:rsidRPr="009F330D">
              <w:rPr>
                <w:rFonts w:ascii="Verdana" w:hAnsi="Verdana" w:cstheme="minorHAnsi"/>
                <w:sz w:val="24"/>
                <w:szCs w:val="24"/>
              </w:rPr>
              <w:t>place</w:t>
            </w:r>
            <w:proofErr w:type="gramEnd"/>
          </w:p>
          <w:p w14:paraId="279A1D88" w14:textId="77777777" w:rsidR="00E8345D" w:rsidRPr="009F330D" w:rsidRDefault="00E8345D" w:rsidP="00E16BD0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6424" w:type="dxa"/>
            <w:gridSpan w:val="2"/>
          </w:tcPr>
          <w:p w14:paraId="33D15FE8" w14:textId="77777777" w:rsidR="008C154F" w:rsidRPr="009F330D" w:rsidRDefault="008C154F" w:rsidP="008C154F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9F330D">
              <w:rPr>
                <w:rFonts w:ascii="Verdana" w:hAnsi="Verdana"/>
                <w:sz w:val="24"/>
                <w:szCs w:val="24"/>
              </w:rPr>
              <w:t>The protocol is reviewed regularly ensuring expectations are in line with current guidelines set out in the UK Guidelines on clinical management.</w:t>
            </w:r>
          </w:p>
          <w:p w14:paraId="02591463" w14:textId="77777777" w:rsidR="008C154F" w:rsidRPr="009F330D" w:rsidRDefault="008C154F" w:rsidP="008C154F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C363A5" wp14:editId="33D26F48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41275</wp:posOffset>
                      </wp:positionV>
                      <wp:extent cx="123825" cy="142875"/>
                      <wp:effectExtent l="19050" t="0" r="47625" b="47625"/>
                      <wp:wrapNone/>
                      <wp:docPr id="5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3025F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121.3pt;margin-top:3.25pt;width:9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MQcQIAAAAFAAAOAAAAZHJzL2Uyb0RvYy54bWysVE1v2zAMvQ/YfxB0Xx1nyZoFdYqsQYYB&#10;RRugHXpmZDk2IIsapcTpfv0o2enXehqWg0KKFKn39OiLy2NrxEGTb9AWMj8bSaGtwrKxu0L+vF9/&#10;mknhA9gSDFpdyEft5eXi44eLzs31GGs0pSbBRayfd66QdQhunmVe1boFf4ZOWw5WSC0EdmmXlQQd&#10;V29NNh6NvmQdUukIlfaed1d9UC5S/arSKtxWlddBmELy3UJaKa3buGaLC5jvCFzdqOEa8A+3aKGx&#10;3PSp1AoCiD01f5VqG0XosQpnCtsMq6pROmFgNPnoDZq7GpxOWJgc755o8v+vrLo5bEg0ZSGnUlho&#10;+YlW2FmxJMJO5JGfzvk5p925DQ2eZzOCPVbUxn+GIY6J08cnTvUxCMWb+fjzbMy1FYfyyXh2Po01&#10;s+fDjnz4rrEV0Shkyd1T80QnHK596PNPebGhR9OU68aY5NBue2VIHIDfeLKe5d9WQ4tXacaKrpDj&#10;6WTEOlDAWqsMBDZbx+i93UkBZsciVoFS71en/TtNUvMaSt23no74d+rcpyegr+pEFCvwdX8khYYj&#10;xsZ6Oml2AB2Z77mO1hbLR34rwl7E3ql1w9WuwYcNEKuWcfEkhlteKoMMFgdLihrp93v7MZ/FxFEp&#10;Op4CJuLXHkhLYX5YltnXfDKJY5OcyfR8zA69jGxfRuy+vUJ+hJxn3qlkxvxgTmZF2D7wwC5jVw6B&#10;Vdy7p3xwrkI/nTzySi+XKY1HxUG4tndOxeKRp8jj/fEByA26CSy4GzxNDMzfKKfPjSctLvcBqybJ&#10;6plXfqro8JilRxs+CXGOX/op6/nDtfgDAAD//wMAUEsDBBQABgAIAAAAIQCEy0283QAAAAgBAAAP&#10;AAAAZHJzL2Rvd25yZXYueG1sTI/BTsMwEETvSPyDtUjcqBMLLAhxKoQENw5NS87beHGixnaI3Sbt&#10;12NOcJvVjGbeluvFDuxEU+i9U5CvMmDkWq97ZxTstm93j8BCRKdx8I4UnCnAurq+KrHQfnYbOtXR&#10;sFTiQoEKuhjHgvPQdmQxrPxILnlffrIY0zkZriecU7kduMgyyS32Li10ONJrR+2hPloF5rM55O+X&#10;ev7Osfkw51ludw0qdXuzvDwDi7TEvzD84id0qBLT3h+dDmxQIO6FTFEF8gFY8oUUObB9Ek8Z8Krk&#10;/x+ofgAAAP//AwBQSwECLQAUAAYACAAAACEAtoM4kv4AAADhAQAAEwAAAAAAAAAAAAAAAAAAAAAA&#10;W0NvbnRlbnRfVHlwZXNdLnhtbFBLAQItABQABgAIAAAAIQA4/SH/1gAAAJQBAAALAAAAAAAAAAAA&#10;AAAAAC8BAABfcmVscy8ucmVsc1BLAQItABQABgAIAAAAIQCWvKMQcQIAAAAFAAAOAAAAAAAAAAAA&#10;AAAAAC4CAABkcnMvZTJvRG9jLnhtbFBLAQItABQABgAIAAAAIQCEy0283QAAAAgBAAAPAAAAAAAA&#10;AAAAAAAAAMsEAABkcnMvZG93bnJldi54bWxQSwUGAAAAAAQABADzAAAA1QUAAAAA&#10;" adj="12240" fillcolor="#4f81bd" strokecolor="#385d8a" strokeweight="2pt"/>
                  </w:pict>
                </mc:Fallback>
              </mc:AlternateContent>
            </w:r>
          </w:p>
          <w:p w14:paraId="2E6FC9EC" w14:textId="77777777" w:rsidR="008C154F" w:rsidRDefault="008C154F" w:rsidP="008C154F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9F330D">
              <w:rPr>
                <w:rFonts w:ascii="Verdana" w:hAnsi="Verdana"/>
                <w:sz w:val="24"/>
                <w:szCs w:val="24"/>
              </w:rPr>
              <w:lastRenderedPageBreak/>
              <w:t>Delphi policy and protocol schedule ensures timely updates and reviews to protocols.</w:t>
            </w:r>
          </w:p>
          <w:p w14:paraId="11A21FCE" w14:textId="77777777" w:rsidR="008C154F" w:rsidRDefault="008C154F" w:rsidP="008C154F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03FBCB" wp14:editId="52DF5E08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136525</wp:posOffset>
                      </wp:positionV>
                      <wp:extent cx="123825" cy="142875"/>
                      <wp:effectExtent l="19050" t="0" r="47625" b="47625"/>
                      <wp:wrapNone/>
                      <wp:docPr id="6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85A78" id="Down Arrow 1" o:spid="_x0000_s1026" type="#_x0000_t67" style="position:absolute;margin-left:122.05pt;margin-top:10.75pt;width:9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1hcgIAAAAFAAAOAAAAZHJzL2Uyb0RvYy54bWysVE1v2zAMvQ/YfxB0Xx1nSZsGdYqsQYYB&#10;RVugHXpmZDk2IIsapcTpfv0o2enXehqWg0KKFJ/49OiLy0NrxF6Tb9AWMj8ZSaGtwrKx20L+fFh/&#10;mUnhA9gSDFpdyCft5eXi86eLzs31GGs0pSbBRayfd66QdQhunmVe1boFf4JOWw5WSC0EdmmblQQd&#10;V29NNh6NTrMOqXSESnvPu6s+KBepflVpFW6ryusgTCH5biGtlNZNXLPFBcy3BK5u1HAN+IdbtNBY&#10;Bn0utYIAYkfNX6XaRhF6rMKJwjbDqmqUTj1wN/noXTf3NTidemFyvHumyf+/supmf0eiKQt5KoWF&#10;lp9ohZ0VSyLsRB756Zyfc9q9u6PB82zGZg8VtfGf2xCHxOnTM6f6EITizXz8dTaeSqE4lE/Gs7Np&#10;rJm9HHbkw3eNrYhGIUtGT+CJTthf+9DnH/MioEfTlOvGmOTQdnNlSOyB33iynuXfVgPEmzRjRVfI&#10;8XQyYh0oYK1VBgKbrePuvd1KAWbLIlaBEvab0/4DkAReQ6l76OmIf0fkPj01+qZO7GIFvu6PpNBw&#10;xNhYTyfNDk1H5nuuo7XB8onfirAXsXdq3XC1a/DhDohVy33xJIZbXiqD3CwOlhQ10u+P9mM+i4mj&#10;UnQ8BUzErx2QlsL8sCyz83wyiWOTnMn0bMwOvY5sXkfsrr1CfoScZ96pZMb8YI5mRdg+8sAuIyqH&#10;wCrG7ikfnKvQTyePvNLLZUrjUXEQru29U7F45Cny+HB4BHKDbgIL7gaPEwPzd8rpc+NJi8tdwKpJ&#10;snrhlZ8qOjxm6dGGT0Kc49d+ynr5cC3+AAAA//8DAFBLAwQUAAYACAAAACEAi9i03t4AAAAJAQAA&#10;DwAAAGRycy9kb3ducmV2LnhtbEyPwU7DMAyG70h7h8iTuLE0pVSoNJ0QEtw40I2evSak1ZqkNNna&#10;8fSYE7vZ8qff319uFzuws55C750EsUmAadd61TsjYb97vXsEFiI6hYN3WsJFB9hWq5sSC+Vn96HP&#10;dTSMQlwoUEIX41hwHtpOWwwbP2pHty8/WYy0ToarCWcKtwNPkyTnFntHHzoc9Uun22N9shLMZ3MU&#10;bz/1/C2weTeXOd/tG5Tydr08PwGLeon/MPzpkzpU5HTwJ6cCGySkWSYIpUE8ACMgze9zYAcJWZYA&#10;r0p+3aD6BQAA//8DAFBLAQItABQABgAIAAAAIQC2gziS/gAAAOEBAAATAAAAAAAAAAAAAAAAAAAA&#10;AABbQ29udGVudF9UeXBlc10ueG1sUEsBAi0AFAAGAAgAAAAhADj9If/WAAAAlAEAAAsAAAAAAAAA&#10;AAAAAAAALwEAAF9yZWxzLy5yZWxzUEsBAi0AFAAGAAgAAAAhAK4sXWFyAgAAAAUAAA4AAAAAAAAA&#10;AAAAAAAALgIAAGRycy9lMm9Eb2MueG1sUEsBAi0AFAAGAAgAAAAhAIvYtN7eAAAACQEAAA8AAAAA&#10;AAAAAAAAAAAAzAQAAGRycy9kb3ducmV2LnhtbFBLBQYAAAAABAAEAPMAAADXBQAAAAA=&#10;" adj="12240" fillcolor="#4f81bd" strokecolor="#385d8a" strokeweight="2pt"/>
                  </w:pict>
                </mc:Fallback>
              </mc:AlternateContent>
            </w:r>
          </w:p>
          <w:p w14:paraId="13AAEDBE" w14:textId="77777777" w:rsidR="008C154F" w:rsidRDefault="008C154F" w:rsidP="008C154F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1F6F4594" w14:textId="77777777" w:rsidR="008C154F" w:rsidRDefault="008C154F" w:rsidP="008C154F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When an incident is reported this is investigated by Delphi, in some services other providers may also review the incident. </w:t>
            </w:r>
          </w:p>
          <w:p w14:paraId="0ACCF10C" w14:textId="77777777" w:rsidR="008C154F" w:rsidRDefault="008C154F" w:rsidP="008C154F">
            <w:pPr>
              <w:pStyle w:val="NoSpacing"/>
              <w:rPr>
                <w:rFonts w:ascii="Verdana" w:hAnsi="Verdana"/>
                <w:color w:val="FF0000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273717" wp14:editId="2179538F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90170</wp:posOffset>
                      </wp:positionV>
                      <wp:extent cx="123825" cy="142875"/>
                      <wp:effectExtent l="19050" t="0" r="47625" b="47625"/>
                      <wp:wrapNone/>
                      <wp:docPr id="7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657A3" id="Down Arrow 1" o:spid="_x0000_s1026" type="#_x0000_t67" style="position:absolute;margin-left:124.3pt;margin-top:7.1pt;width:9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hOcgIAAAAFAAAOAAAAZHJzL2Uyb0RvYy54bWysVE1v2zAMvQ/YfxB0Xx1nyZoFdYqsQYYB&#10;RRugHXpmZDk2IIsapcTpfv0o2enXehqWg0KKFJ/49OiLy2NrxEGTb9AWMj8bSaGtwrKxu0L+vF9/&#10;mknhA9gSDFpdyEft5eXi44eLzs31GGs0pSbBRayfd66QdQhunmVe1boFf4ZOWw5WSC0EdmmXlQQd&#10;V29NNh6NvmQdUukIlfaed1d9UC5S/arSKtxWlddBmELy3UJaKa3buGaLC5jvCFzdqOEa8A+3aKGx&#10;DPpUagUBxJ6av0q1jSL0WIUzhW2GVdUonXrgbvLRm27uanA69cLkePdEk/9/ZdXNYUOiKQt5LoWF&#10;lp9ohZ0VSyLsRB756Zyfc9qd29DgeTZjs8eK2vjPbYhj4vTxiVN9DELxZj7+PBtPpVAcyifj2fk0&#10;1syeDzvy4bvGVkSjkCWjJ/BEJxyufejzT3kR0KNpynVjTHJot70yJA7AbzxZz/JvqwHiVZqxoivk&#10;eDoZsQ4UsNYqA4HN1nH33u6kALNjEatACfvVaf8OSAKvodQ99HTEvxNyn54afVUndrECX/dHUmg4&#10;Ymysp5Nmh6Yj8z3X0dpi+chvRdiL2Du1brjaNfiwAWLVcl88ieGWl8ogN4uDJUWN9Pu9/ZjPYuKo&#10;FB1PARPxaw+kpTA/LMvsaz6ZxLFJzmR6PmaHXka2LyN2314hP0LOM+9UMmN+MCezImwfeGCXEZVD&#10;YBVj95QPzlXop5NHXunlMqXxqDgI1/bOqVg88hR5vD8+ALlBN4EFd4OniYH5G+X0ufGkxeU+YNUk&#10;WT3zyk8VHR6z9GjDJyHO8Us/ZT1/uBZ/AAAA//8DAFBLAwQUAAYACAAAACEAiTsJPN4AAAAJAQAA&#10;DwAAAGRycy9kb3ducmV2LnhtbEyPwU7DMBBE70j8g7WVuFEnoTJRiFMhJLhxIC05b+OtEzW2Q+w2&#10;KV+POcFxNU8zb8vtYgZ2ocn3zkpI1wkwsq1TvdUS9rvX+xyYD2gVDs6ShCt52Fa3NyUWys32gy51&#10;0CyWWF+ghC6EseDctx0Z9Gs3ko3Z0U0GQzwnzdWEcyw3A8+SRHCDvY0LHY700lF7qs9Ggv5sTunb&#10;dz1/pdi86+ssdvsGpbxbLc9PwAIt4Q+GX/2oDlV0OrizVZ4NErJNLiIag00GLAKZyFNgBwkP4hF4&#10;VfL/H1Q/AAAA//8DAFBLAQItABQABgAIAAAAIQC2gziS/gAAAOEBAAATAAAAAAAAAAAAAAAAAAAA&#10;AABbQ29udGVudF9UeXBlc10ueG1sUEsBAi0AFAAGAAgAAAAhADj9If/WAAAAlAEAAAsAAAAAAAAA&#10;AAAAAAAALwEAAF9yZWxzLy5yZWxzUEsBAi0AFAAGAAgAAAAhAEajCE5yAgAAAAUAAA4AAAAAAAAA&#10;AAAAAAAALgIAAGRycy9lMm9Eb2MueG1sUEsBAi0AFAAGAAgAAAAhAIk7CTzeAAAACQEAAA8AAAAA&#10;AAAAAAAAAAAAzAQAAGRycy9kb3ducmV2LnhtbFBLBQYAAAAABAAEAPMAAADXBQAAAAA=&#10;" adj="12240" fillcolor="#4f81bd" strokecolor="#385d8a" strokeweight="2pt"/>
                  </w:pict>
                </mc:Fallback>
              </mc:AlternateContent>
            </w:r>
          </w:p>
          <w:p w14:paraId="73480843" w14:textId="77777777" w:rsidR="008C154F" w:rsidRDefault="008C154F" w:rsidP="008C154F">
            <w:pPr>
              <w:pStyle w:val="NoSpacing"/>
              <w:rPr>
                <w:rFonts w:ascii="Verdana" w:hAnsi="Verdana"/>
                <w:color w:val="FF0000"/>
                <w:sz w:val="24"/>
                <w:szCs w:val="24"/>
              </w:rPr>
            </w:pPr>
          </w:p>
          <w:p w14:paraId="2D71E74E" w14:textId="77777777" w:rsidR="008C154F" w:rsidRPr="008C154F" w:rsidRDefault="008C154F" w:rsidP="008C154F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C154F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Lessons learnt are shared with Delphi managers / </w:t>
            </w:r>
            <w:proofErr w:type="gramStart"/>
            <w:r w:rsidRPr="008C154F">
              <w:rPr>
                <w:rFonts w:ascii="Verdana" w:hAnsi="Verdana"/>
                <w:color w:val="000000" w:themeColor="text1"/>
                <w:sz w:val="24"/>
                <w:szCs w:val="24"/>
              </w:rPr>
              <w:t>staff;</w:t>
            </w:r>
            <w:proofErr w:type="gramEnd"/>
            <w:r w:rsidRPr="008C154F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along with good practice, recommendations and learning. </w:t>
            </w:r>
          </w:p>
          <w:p w14:paraId="5E210DAD" w14:textId="77777777" w:rsidR="00E8345D" w:rsidRPr="009F330D" w:rsidRDefault="00E8345D" w:rsidP="008C154F">
            <w:pPr>
              <w:pStyle w:val="NoSpacing"/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</w:pPr>
          </w:p>
        </w:tc>
      </w:tr>
      <w:tr w:rsidR="00E8345D" w:rsidRPr="009F330D" w14:paraId="6DE79197" w14:textId="77777777" w:rsidTr="000A3757">
        <w:tc>
          <w:tcPr>
            <w:tcW w:w="3823" w:type="dxa"/>
            <w:gridSpan w:val="2"/>
          </w:tcPr>
          <w:p w14:paraId="536C0FA1" w14:textId="32544EB2" w:rsidR="00E8345D" w:rsidRPr="009F330D" w:rsidRDefault="00E8345D" w:rsidP="00E16BD0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 w:rsidRPr="009F330D">
              <w:rPr>
                <w:rFonts w:ascii="Verdana" w:hAnsi="Verdana" w:cs="Arial"/>
                <w:sz w:val="24"/>
                <w:szCs w:val="24"/>
              </w:rPr>
              <w:lastRenderedPageBreak/>
              <w:t xml:space="preserve">Staff are trained and empowered in their role </w:t>
            </w:r>
          </w:p>
        </w:tc>
        <w:tc>
          <w:tcPr>
            <w:tcW w:w="6371" w:type="dxa"/>
          </w:tcPr>
          <w:p w14:paraId="7E849E34" w14:textId="6650EEED" w:rsidR="00E8345D" w:rsidRDefault="0065067C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Access to training</w:t>
            </w:r>
            <w:r w:rsidR="00CC342C">
              <w:rPr>
                <w:rFonts w:ascii="Verdana" w:hAnsi="Verdana" w:cstheme="minorHAnsi"/>
                <w:sz w:val="24"/>
                <w:szCs w:val="24"/>
              </w:rPr>
              <w:t>:</w:t>
            </w:r>
          </w:p>
          <w:p w14:paraId="2EF7A1C3" w14:textId="491EA5C6" w:rsidR="0065067C" w:rsidRDefault="00ED21A8" w:rsidP="000A3757">
            <w:pPr>
              <w:pStyle w:val="NoSpacing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Staff are encouraged to</w:t>
            </w:r>
            <w:r w:rsidR="0065067C">
              <w:rPr>
                <w:rFonts w:ascii="Verdana" w:hAnsi="Verdana" w:cstheme="minorHAnsi"/>
                <w:sz w:val="24"/>
                <w:szCs w:val="24"/>
              </w:rPr>
              <w:t xml:space="preserve"> attend coroners court to observe and build understanding.</w:t>
            </w:r>
          </w:p>
          <w:p w14:paraId="3516956E" w14:textId="3E6F73F4" w:rsidR="0065067C" w:rsidRDefault="0065067C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</w:p>
          <w:p w14:paraId="54C02D0F" w14:textId="3B8AC2E5" w:rsidR="0065067C" w:rsidRDefault="0065067C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The stages usually include Prisons and probation review where staff involved in the care are interviewed, Independent clinical review, </w:t>
            </w:r>
            <w:r w:rsidR="00183810">
              <w:rPr>
                <w:rFonts w:ascii="Verdana" w:hAnsi="Verdana" w:cstheme="minorHAnsi"/>
                <w:sz w:val="24"/>
                <w:szCs w:val="24"/>
              </w:rPr>
              <w:t>Pre inquest review and then a coroner’s inquest at court.</w:t>
            </w:r>
          </w:p>
          <w:p w14:paraId="5563A494" w14:textId="6AADB65A" w:rsidR="00AC34C3" w:rsidRDefault="00AC34C3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</w:p>
          <w:p w14:paraId="25398CD0" w14:textId="5977D46F" w:rsidR="00AC34C3" w:rsidRDefault="00AC34C3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The stages within the Pavilion will differ with the staff members potentially caring for the client 1-1. </w:t>
            </w:r>
          </w:p>
          <w:p w14:paraId="651D7D3D" w14:textId="375A81F9" w:rsidR="00AC34C3" w:rsidRDefault="00AC34C3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</w:p>
          <w:p w14:paraId="26390E1E" w14:textId="7889B921" w:rsidR="00AC34C3" w:rsidRPr="009F330D" w:rsidRDefault="00AC34C3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The stages in Horizon may include a range of providers including Police, Probation and Prisons.</w:t>
            </w:r>
          </w:p>
          <w:p w14:paraId="7C798B28" w14:textId="77777777" w:rsidR="00E8345D" w:rsidRPr="003102A6" w:rsidRDefault="00E8345D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</w:p>
          <w:p w14:paraId="0FA3234A" w14:textId="77777777" w:rsidR="00E8345D" w:rsidRDefault="00CC342C" w:rsidP="00E16BD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Calico training – Dealing with </w:t>
            </w:r>
            <w:proofErr w:type="gramStart"/>
            <w:r>
              <w:rPr>
                <w:rFonts w:ascii="Verdana" w:hAnsi="Verdana" w:cs="Arial"/>
              </w:rPr>
              <w:t>death</w:t>
            </w:r>
            <w:proofErr w:type="gramEnd"/>
          </w:p>
          <w:p w14:paraId="63B09668" w14:textId="77777777" w:rsidR="00CC342C" w:rsidRDefault="00CC342C" w:rsidP="00E16BD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SLD coroners training available at a cost.</w:t>
            </w:r>
          </w:p>
          <w:p w14:paraId="5DDC77AA" w14:textId="77DC90EC" w:rsidR="0026128C" w:rsidRPr="009F330D" w:rsidRDefault="0026128C" w:rsidP="00E16BD0">
            <w:pPr>
              <w:tabs>
                <w:tab w:val="left" w:pos="428"/>
              </w:tabs>
              <w:rPr>
                <w:rFonts w:ascii="Verdana" w:hAnsi="Verdana" w:cs="Arial"/>
              </w:rPr>
            </w:pPr>
          </w:p>
        </w:tc>
      </w:tr>
      <w:tr w:rsidR="00E950B1" w:rsidRPr="009F330D" w14:paraId="71EA2AFC" w14:textId="77777777" w:rsidTr="000A3757">
        <w:tc>
          <w:tcPr>
            <w:tcW w:w="3823" w:type="dxa"/>
            <w:gridSpan w:val="2"/>
          </w:tcPr>
          <w:p w14:paraId="36888A71" w14:textId="26A443B9" w:rsidR="00E950B1" w:rsidRPr="009F330D" w:rsidRDefault="00E950B1" w:rsidP="00E16BD0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First on scene</w:t>
            </w:r>
          </w:p>
        </w:tc>
        <w:tc>
          <w:tcPr>
            <w:tcW w:w="6371" w:type="dxa"/>
          </w:tcPr>
          <w:p w14:paraId="3FAC4C84" w14:textId="77777777" w:rsidR="00E950B1" w:rsidRDefault="00E950B1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In some circumstances our staff may be first on scene to an </w:t>
            </w:r>
            <w:r w:rsidR="00CC342C">
              <w:rPr>
                <w:rFonts w:ascii="Verdana" w:hAnsi="Verdana" w:cstheme="minorHAnsi"/>
                <w:sz w:val="24"/>
                <w:szCs w:val="24"/>
              </w:rPr>
              <w:t>incident, staff will refer to the incident procedures in place.</w:t>
            </w:r>
          </w:p>
          <w:p w14:paraId="2F33D11E" w14:textId="08870A8C" w:rsidR="0026128C" w:rsidRDefault="0026128C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E950B1" w:rsidRPr="009F330D" w14:paraId="7BF8672A" w14:textId="77777777" w:rsidTr="000A3757">
        <w:tc>
          <w:tcPr>
            <w:tcW w:w="3823" w:type="dxa"/>
            <w:gridSpan w:val="2"/>
          </w:tcPr>
          <w:p w14:paraId="3805FFC8" w14:textId="00220E6B" w:rsidR="00E950B1" w:rsidRPr="009F330D" w:rsidRDefault="00E950B1" w:rsidP="00E16BD0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End of Life Processes </w:t>
            </w:r>
          </w:p>
        </w:tc>
        <w:tc>
          <w:tcPr>
            <w:tcW w:w="6371" w:type="dxa"/>
          </w:tcPr>
          <w:p w14:paraId="319205FA" w14:textId="77777777" w:rsidR="00E950B1" w:rsidRDefault="00E950B1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In services where we work with clients during end of life, we will work within the pathways for the service then as required the elements of this protocol will come </w:t>
            </w:r>
            <w:proofErr w:type="gramStart"/>
            <w:r>
              <w:rPr>
                <w:rFonts w:ascii="Verdana" w:hAnsi="Verdana" w:cstheme="minorHAnsi"/>
                <w:sz w:val="24"/>
                <w:szCs w:val="24"/>
              </w:rPr>
              <w:t>in to</w:t>
            </w:r>
            <w:proofErr w:type="gramEnd"/>
            <w:r>
              <w:rPr>
                <w:rFonts w:ascii="Verdana" w:hAnsi="Verdana" w:cstheme="minorHAnsi"/>
                <w:sz w:val="24"/>
                <w:szCs w:val="24"/>
              </w:rPr>
              <w:t xml:space="preserve"> action.</w:t>
            </w:r>
          </w:p>
          <w:p w14:paraId="59325BCB" w14:textId="50002B82" w:rsidR="0026128C" w:rsidRDefault="0026128C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E8345D" w:rsidRPr="009F330D" w14:paraId="62678DDC" w14:textId="77777777" w:rsidTr="000A3757">
        <w:tc>
          <w:tcPr>
            <w:tcW w:w="3823" w:type="dxa"/>
            <w:gridSpan w:val="2"/>
          </w:tcPr>
          <w:p w14:paraId="23B2C651" w14:textId="286E9BBE" w:rsidR="00E8345D" w:rsidRPr="009F330D" w:rsidRDefault="00E8345D" w:rsidP="00E16BD0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Managers ensure the support process happens</w:t>
            </w:r>
          </w:p>
        </w:tc>
        <w:tc>
          <w:tcPr>
            <w:tcW w:w="6371" w:type="dxa"/>
          </w:tcPr>
          <w:p w14:paraId="6F409DF5" w14:textId="49FC02F0" w:rsidR="00ED21A8" w:rsidRDefault="00ED21A8" w:rsidP="00ED21A8">
            <w:pPr>
              <w:pStyle w:val="NoSpacing"/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10EEB9" wp14:editId="508F4309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513080</wp:posOffset>
                      </wp:positionV>
                      <wp:extent cx="123825" cy="142875"/>
                      <wp:effectExtent l="19050" t="0" r="47625" b="47625"/>
                      <wp:wrapNone/>
                      <wp:docPr id="9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1200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123.3pt;margin-top:40.4pt;width:9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igMcgIAAAAFAAAOAAAAZHJzL2Uyb0RvYy54bWysVE1v2zAMvQ/YfxB0Xx1nyZoGdYqsQYYB&#10;RVugLXpmZDk2IIsapcTpfv0o2enXehqWg0KKFJ/49Ojzi0NrxF6Tb9AWMj8ZSaGtwrKx20I+3K+/&#10;zKTwAWwJBq0u5JP28mLx+dN55+Z6jDWaUpPgItbPO1fIOgQ3zzKvat2CP0GnLQcrpBYCu7TNSoKO&#10;q7cmG49G37IOqXSESnvPu6s+KBepflVpFW6qyusgTCH5biGtlNZNXLPFOcy3BK5u1HAN+IdbtNBY&#10;Bn0utYIAYkfNX6XaRhF6rMKJwjbDqmqUTj1wN/noXTd3NTidemFyvHumyf+/sup6f0uiKQt5JoWF&#10;lp9ohZ0VSyLsRB756Zyfc9qdu6XB82zGZg8VtfGf2xCHxOnTM6f6EITizXz8dTaeSqE4lE/Gs9Np&#10;rJm9HHbkww+NrYhGIUtGT+CJTthf+dDnH/MioEfTlOvGmOTQdnNpSOyB33iynuXfVwPEmzRjRVfI&#10;8XQyYh0oYK1VBgKbrePuvd1KAWbLIlaBEvab0/4DkAReQ6l76OmIf0fkPj01+qZO7GIFvu6PpNBw&#10;xNhYTyfNDk1H5nuuo7XB8onfirAXsXdq3XC1K/DhFohVy33xJIYbXiqD3CwOlhQ10u+P9mM+i4mj&#10;UnQ8BUzErx2QlsL8tCyzs3wyiWOTnMn0dMwOvY5sXkfsrr1EfoScZ96pZMb8YI5mRdg+8sAuIyqH&#10;wCrG7ikfnMvQTyePvNLLZUrjUXEQruydU7F45CnyeH94BHKDbgIL7hqPEwPzd8rpc+NJi8tdwKpJ&#10;snrhlZ8qOjxm6dGGT0Kc49d+ynr5cC3+AAAA//8DAFBLAwQUAAYACAAAACEA6d/TH94AAAAKAQAA&#10;DwAAAGRycy9kb3ducmV2LnhtbEyPwU7DMBBE70j8g7VI3KidFFlViFMhJLhxIG1z3sbGiRrbIXab&#10;lK9nOcFxtU8zb8rt4gZ2MVPsg1eQrQQw49uge28V7HevDxtgMaHXOARvFFxNhG11e1NiocPsP8yl&#10;TpZRiI8FKuhSGgvOY9sZh3EVRuPp9xkmh4nOyXI94UzhbuC5EJI77D01dDial860p/rsFNhDc8re&#10;vuv5K8Pm3V5nuds3qNT93fL8BCyZJf3B8KtP6lCR0zGcvY5sUJA/Skmogo2gCQTkUmbAjkSK9Rp4&#10;VfL/E6ofAAAA//8DAFBLAQItABQABgAIAAAAIQC2gziS/gAAAOEBAAATAAAAAAAAAAAAAAAAAAAA&#10;AABbQ29udGVudF9UeXBlc10ueG1sUEsBAi0AFAAGAAgAAAAhADj9If/WAAAAlAEAAAsAAAAAAAAA&#10;AAAAAAAALwEAAF9yZWxzLy5yZWxzUEsBAi0AFAAGAAgAAAAhADf6KAxyAgAAAAUAAA4AAAAAAAAA&#10;AAAAAAAALgIAAGRycy9lMm9Eb2MueG1sUEsBAi0AFAAGAAgAAAAhAOnf0x/eAAAACgEAAA8AAAAA&#10;AAAAAAAAAAAAzAQAAGRycy9kb3ducmV2LnhtbFBLBQYAAAAABAAEAPMAAADXBQAAAAA=&#10;" adj="12240" fillcolor="#4f81bd" strokecolor="#385d8a" strokeweight="2pt"/>
                  </w:pict>
                </mc:Fallback>
              </mc:AlternateContent>
            </w:r>
            <w:r w:rsidRPr="00ED21A8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 xml:space="preserve">Following a client’s </w:t>
            </w:r>
            <w:proofErr w:type="gramStart"/>
            <w:r w:rsidRPr="00ED21A8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death</w:t>
            </w:r>
            <w:proofErr w:type="gramEnd"/>
            <w:r w:rsidRPr="00ED21A8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 xml:space="preserve"> the incident is reported following Delphi Untoward and Serious Untoward Incident process.</w:t>
            </w: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64099717" w14:textId="77777777" w:rsidR="0026128C" w:rsidRPr="00ED21A8" w:rsidRDefault="0026128C" w:rsidP="00ED21A8">
            <w:pPr>
              <w:pStyle w:val="NoSpacing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  <w:p w14:paraId="00282E55" w14:textId="3E5DB2AF" w:rsidR="0065067C" w:rsidRDefault="0065067C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Staff are supported to prepare a statement for file at the time of the death to keep an accurate and </w:t>
            </w:r>
            <w:r>
              <w:rPr>
                <w:rFonts w:ascii="Verdana" w:hAnsi="Verdana" w:cstheme="minorHAnsi"/>
                <w:sz w:val="24"/>
                <w:szCs w:val="24"/>
              </w:rPr>
              <w:lastRenderedPageBreak/>
              <w:t>timely record of their interactions.</w:t>
            </w:r>
            <w:r w:rsidR="000216A9">
              <w:rPr>
                <w:rFonts w:ascii="Verdana" w:hAnsi="Verdana" w:cstheme="minorHAnsi"/>
                <w:sz w:val="24"/>
                <w:szCs w:val="24"/>
              </w:rPr>
              <w:t xml:space="preserve"> Delphi have templates in place to support this process.</w:t>
            </w:r>
          </w:p>
          <w:p w14:paraId="258F7F32" w14:textId="5842F1BF" w:rsidR="0026128C" w:rsidRDefault="0026128C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747559" wp14:editId="71B74D2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117475</wp:posOffset>
                      </wp:positionV>
                      <wp:extent cx="123825" cy="142875"/>
                      <wp:effectExtent l="19050" t="0" r="47625" b="47625"/>
                      <wp:wrapNone/>
                      <wp:docPr id="10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4A8A7" id="Down Arrow 1" o:spid="_x0000_s1026" type="#_x0000_t67" style="position:absolute;margin-left:126.75pt;margin-top:9.25pt;width:9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kgcgIAAAEFAAAOAAAAZHJzL2Uyb0RvYy54bWysVE1v2zAMvQ/YfxB0Xx1nyZoFdYqsQYYB&#10;RRugHXpmZDk2IIsapcTpfv0o2enXehqWg0KaFJ/fI+mLy2NrxEGTb9AWMj8bSaGtwrKxu0L+vF9/&#10;mknhA9gSDFpdyEft5eXi44eLzs31GGs0pSbBRayfd66QdQhunmVe1boFf4ZOWw5WSC0EdmmXlQQd&#10;V29NNh6NvmQdUukIlfaen676oFyk+lWlVbitKq+DMIXkdwvppHRu45ktLmC+I3B1o4bXgH94ixYa&#10;y6BPpVYQQOyp+atU2yhCj1U4U9hmWFWN0okDs8lHb9jc1eB04sLiePckk/9/ZdXNYUOiKbl3LI+F&#10;lnu0ws6KJRF2Io8Cdc7POe/ObWjwPJuR7bGiNv4zD3FMoj4+iaqPQSh+mI8/z8ZTKRSH8sl4dj6N&#10;NbPny458+K6xFdEoZMnoCTzpCYdrH/r8U14E9Giact0Ykxzaba8MiQNwkyfrWf5tNUC8SjNWdIUc&#10;TycjZqqAh60yENhsHdP3dicFmB1PsQqUsF/d9u+AJPAaSt1DT0f8OyH36YnoqzqRxQp83V9JoeGK&#10;sbGeTkM7kI7K91pHa4vlIzeLsJ9i79S64WrX4MMGiMeWefEqhls+KoNMFgdLihrp93vPYz5PE0el&#10;6HgNWIhfeyAthflhec6+5pNJ3JvkTKbnY3boZWT7MmL37RVyE3JeeqeSGfODOZkVYfvAG7uMqBwC&#10;qxi7l3xwrkK/nrzzSi+XKY13xUG4tndOxeJRp6jj/fEByA1zE3jgbvC0MjB/Mzl9brxpcbkPWDVp&#10;rJ515VZFh/csNW34JsRFfumnrOcv1+IPAAAA//8DAFBLAwQUAAYACAAAACEADJm3MN4AAAAJAQAA&#10;DwAAAGRycy9kb3ducmV2LnhtbEyPwU7DMBBE70j8g7VI3KiTlJYqxKkQEtw4kJact/HiRI3tELtN&#10;yteznOC0Gs3T7EyxnW0vzjSGzjsF6SIBQa7xunNGwX73crcBESI6jb13pOBCAbbl9VWBufaTe6dz&#10;FY3gEBdyVNDGOORShqYli2HhB3LsffrRYmQ5GqlHnDjc9jJLkrW02Dn+0OJAzy01x+pkFZiP+pi+&#10;flfTV4r1m7lM692+RqVub+anRxCR5vgHw299rg4ldzr4k9NB9Aqy1XLFKBsbvgxkD0sed1BwnyYg&#10;y0L+X1D+AAAA//8DAFBLAQItABQABgAIAAAAIQC2gziS/gAAAOEBAAATAAAAAAAAAAAAAAAAAAAA&#10;AABbQ29udGVudF9UeXBlc10ueG1sUEsBAi0AFAAGAAgAAAAhADj9If/WAAAAlAEAAAsAAAAAAAAA&#10;AAAAAAAALwEAAF9yZWxzLy5yZWxzUEsBAi0AFAAGAAgAAAAhANupaSByAgAAAQUAAA4AAAAAAAAA&#10;AAAAAAAALgIAAGRycy9lMm9Eb2MueG1sUEsBAi0AFAAGAAgAAAAhAAyZtzDeAAAACQEAAA8AAAAA&#10;AAAAAAAAAAAAzAQAAGRycy9kb3ducmV2LnhtbFBLBQYAAAAABAAEAPMAAADXBQAAAAA=&#10;" adj="12240" fillcolor="#4f81bd" strokecolor="#385d8a" strokeweight="2pt"/>
                  </w:pict>
                </mc:Fallback>
              </mc:AlternateContent>
            </w:r>
          </w:p>
          <w:p w14:paraId="575C9675" w14:textId="49A19E4E" w:rsidR="00ED21A8" w:rsidRDefault="00ED21A8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</w:p>
          <w:p w14:paraId="1BFF357E" w14:textId="1B411D4E" w:rsidR="00A865A9" w:rsidRDefault="00A865A9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Statements are reviewed </w:t>
            </w:r>
            <w:r w:rsidR="00ED21A8">
              <w:rPr>
                <w:rFonts w:ascii="Verdana" w:hAnsi="Verdana" w:cstheme="minorHAnsi"/>
                <w:sz w:val="24"/>
                <w:szCs w:val="24"/>
              </w:rPr>
              <w:t xml:space="preserve">via </w:t>
            </w:r>
            <w:proofErr w:type="gramStart"/>
            <w:r w:rsidR="00ED21A8">
              <w:rPr>
                <w:rFonts w:ascii="Verdana" w:hAnsi="Verdana" w:cstheme="minorHAnsi"/>
                <w:sz w:val="24"/>
                <w:szCs w:val="24"/>
              </w:rPr>
              <w:t>Corporate</w:t>
            </w:r>
            <w:proofErr w:type="gramEnd"/>
            <w:r w:rsidR="00ED21A8">
              <w:rPr>
                <w:rFonts w:ascii="Verdana" w:hAnsi="Verdana" w:cstheme="minorHAnsi"/>
                <w:sz w:val="24"/>
                <w:szCs w:val="24"/>
              </w:rPr>
              <w:t xml:space="preserve"> services by SLT lead for service or Head of </w:t>
            </w:r>
            <w:r w:rsidR="00183810">
              <w:rPr>
                <w:rFonts w:ascii="Verdana" w:hAnsi="Verdana" w:cstheme="minorHAnsi"/>
                <w:sz w:val="24"/>
                <w:szCs w:val="24"/>
              </w:rPr>
              <w:t>Governance.</w:t>
            </w:r>
          </w:p>
          <w:p w14:paraId="2C0E08E9" w14:textId="2FE09361" w:rsidR="0026128C" w:rsidRDefault="0026128C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39F113" wp14:editId="29945DC5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144145</wp:posOffset>
                      </wp:positionV>
                      <wp:extent cx="123825" cy="142875"/>
                      <wp:effectExtent l="19050" t="0" r="47625" b="47625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0126C" id="Down Arrow 1" o:spid="_x0000_s1026" type="#_x0000_t67" style="position:absolute;margin-left:141.15pt;margin-top:11.35pt;width:9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WtcQIAAAAFAAAOAAAAZHJzL2Uyb0RvYy54bWysVEtv2zAMvg/YfxB0Xx1nyZoFdYqsQYYB&#10;RRugHXpmZDk2IIsapcTpfv0o2elrPQ3LQSHFl/jxoy8uj60RB02+QVvI/GwkhbYKy8buCvnzfv1p&#10;JoUPYEswaHUhH7WXl4uPHy46N9djrNGUmgQnsX7euULWIbh5lnlV6xb8GTpt2VghtRBYpV1WEnSc&#10;vTXZeDT6knVIpSNU2nu+XfVGuUj5q0qrcFtVXgdhCslvC+mkdG7jmS0uYL4jcHWjhmfAP7yihcZy&#10;0adUKwgg9tT8laptFKHHKpwpbDOsqkbp1AN3k4/edHNXg9OpFwbHuyeY/P9Lq24OGxJNybOTwkLL&#10;I1phZ8WSCDuRR3w65+fsduc2NGiexdjssaI2/nMb4pgwfXzCVB+DUHyZjz/PxlMpFJvyyXh2Po05&#10;s+dgRz5819iKKBSy5OqpeIITDtc+9P4nv1jQo2nKdWNMUmi3vTIkDsAznqxn+bfVUOKVm7GiK+R4&#10;OhkxDxQw1yoDgcXWcffe7qQAs2MSq0Cp9qto/06RVLyGUvelpyP+nSr37qnRV3liFyvwdR+STEOI&#10;sTGfTpwdmo7I91hHaYvlI8+KsCexd2rdcLZr8GEDxKzlvngTwy0flUFuFgdJihrp93v30Z/JxFYp&#10;Ot4CBuLXHkhLYX5YptnXfDKJa5OUyfR8zAq9tGxfWuy+vUIeAlOJX5fE6B/MSawI2wde2GWsyiaw&#10;imv3kA/KVei3k1de6eUyufGqOAjX9s6pmDziFHG8Pz4AuYE3gQl3g6eNgfkb5vS+MdLich+wahKt&#10;nnHlUUWF1ywNbfgkxD1+qSev5w/X4g8AAAD//wMAUEsDBBQABgAIAAAAIQAoAhjz3gAAAAkBAAAP&#10;AAAAZHJzL2Rvd25yZXYueG1sTI/BTsMwDIbvSLxDZCRuLG0HYypNJ4QENw50o2evMWm1JilNtnY8&#10;PeY0brb86ff3F5vZ9uJEY+i8U5AuEhDkGq87ZxTstq93axAhotPYe0cKzhRgU15fFZhrP7kPOlXR&#10;CA5xIUcFbYxDLmVoWrIYFn4gx7cvP1qMvI5G6hEnDre9zJJkJS12jj+0ONBLS82hOloF5rM+pG8/&#10;1fSdYv1uztNqu6tRqdub+fkJRKQ5XmD402d1KNlp749OB9EryNbZklEeskcQDCyTlLvsFdw/ZCDL&#10;Qv5vUP4CAAD//wMAUEsBAi0AFAAGAAgAAAAhALaDOJL+AAAA4QEAABMAAAAAAAAAAAAAAAAAAAAA&#10;AFtDb250ZW50X1R5cGVzXS54bWxQSwECLQAUAAYACAAAACEAOP0h/9YAAACUAQAACwAAAAAAAAAA&#10;AAAAAAAvAQAAX3JlbHMvLnJlbHNQSwECLQAUAAYACAAAACEANoP1rXECAAAABQAADgAAAAAAAAAA&#10;AAAAAAAuAgAAZHJzL2Uyb0RvYy54bWxQSwECLQAUAAYACAAAACEAKAIY894AAAAJAQAADwAAAAAA&#10;AAAAAAAAAADLBAAAZHJzL2Rvd25yZXYueG1sUEsFBgAAAAAEAAQA8wAAANYFAAAAAA==&#10;" adj="12240" fillcolor="#4f81bd" strokecolor="#385d8a" strokeweight="2pt"/>
                  </w:pict>
                </mc:Fallback>
              </mc:AlternateContent>
            </w:r>
          </w:p>
          <w:p w14:paraId="195E4175" w14:textId="6CC72B9A" w:rsidR="00ED21A8" w:rsidRDefault="00ED21A8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</w:p>
          <w:p w14:paraId="2936D901" w14:textId="3D1FACB9" w:rsidR="0065067C" w:rsidRDefault="0065067C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Corporate service </w:t>
            </w:r>
            <w:proofErr w:type="gramStart"/>
            <w:r>
              <w:rPr>
                <w:rFonts w:ascii="Verdana" w:hAnsi="Verdana" w:cstheme="minorHAnsi"/>
                <w:sz w:val="24"/>
                <w:szCs w:val="24"/>
              </w:rPr>
              <w:t>inform</w:t>
            </w:r>
            <w:proofErr w:type="gramEnd"/>
            <w:r>
              <w:rPr>
                <w:rFonts w:ascii="Verdana" w:hAnsi="Verdana" w:cstheme="minorHAnsi"/>
                <w:sz w:val="24"/>
                <w:szCs w:val="24"/>
              </w:rPr>
              <w:t xml:space="preserve"> the </w:t>
            </w:r>
            <w:r w:rsidR="00F27302">
              <w:rPr>
                <w:rFonts w:ascii="Verdana" w:hAnsi="Verdana" w:cstheme="minorHAnsi"/>
                <w:sz w:val="24"/>
                <w:szCs w:val="24"/>
              </w:rPr>
              <w:t>insurance</w:t>
            </w:r>
            <w:r w:rsidR="00A865A9">
              <w:rPr>
                <w:rFonts w:ascii="Verdana" w:hAnsi="Verdana" w:cstheme="minorHAnsi"/>
                <w:sz w:val="24"/>
                <w:szCs w:val="24"/>
              </w:rPr>
              <w:t xml:space="preserve"> company of the death and the Delphi involvement.</w:t>
            </w:r>
          </w:p>
          <w:p w14:paraId="5782E4AC" w14:textId="254DDFFF" w:rsidR="009235D5" w:rsidRDefault="0026128C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FD978F" wp14:editId="1A4E9428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154305</wp:posOffset>
                      </wp:positionV>
                      <wp:extent cx="123825" cy="142875"/>
                      <wp:effectExtent l="19050" t="0" r="47625" b="47625"/>
                      <wp:wrapNone/>
                      <wp:docPr id="12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6731F" id="Down Arrow 1" o:spid="_x0000_s1026" type="#_x0000_t67" style="position:absolute;margin-left:141.85pt;margin-top:12.15pt;width:9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J+cgIAAAEFAAAOAAAAZHJzL2Uyb0RvYy54bWysVE1v2zAMvQ/YfxB0Xx17yZoFTYqsQYYB&#10;RRugHXpmZDk2IIsapcTpfv0o2enXehqWg0KaFJ/5+OiLy2NrxEGTb9DOZX42kkJbhWVjd3P58379&#10;aSqFD2BLMGj1XD5qLy8XHz9cdG6mC6zRlJoEF7F+1rm5rENwsyzzqtYt+DN02nKwQmohsEu7rCTo&#10;uHprsmI0+pJ1SKUjVNp7frrqg3KR6leVVuG2qrwOwswlv1tIJ6VzG89scQGzHYGrGzW8BvzDW7TQ&#10;WAZ9KrWCAGJPzV+l2kYReqzCmcI2w6pqlE49cDf56E03dzU4nXphcrx7osn/v7Lq5rAh0ZQ8u0IK&#10;Cy3PaIWdFUsi7EQeCeqcn3HendvQ4Hk2Y7fHitr4z32IYyL18YlUfQxC8cO8+DwtJlIoDuXjYno+&#10;iTWz58uOfPiusRXRmMuS0RN44hMO1z70+ae8COjRNOW6MSY5tNteGRIH4CGP19P822qAeJVmrOjm&#10;spiMRywEBSy2ykBgs3Xcvrc7KcDsWMUqUMJ+ddu/A5LAayh1Dz0Z8e+E3KenRl/ViV2swNf9lRQa&#10;rhgb6+kk2qHpyHzPdbS2WD7ysAh7FXun1g1XuwYfNkAsW+6LVzHc8lEZ5GZxsKSokX6/9zzms5o4&#10;KkXHa8BE/NoDaSnMD8s6+5qPx3FvkjOenBfs0MvI9mXE7tsr5CHkvPROJTPmB3MyK8L2gTd2GVE5&#10;BFYxdk/54FyFfj1555VeLlMa74qDcG3vnIrFI0+Rx/vjA5AbdBNYcDd4WhmYvVFOnxtvWlzuA1ZN&#10;ktUzrzyq6PCepaEN34S4yC/9lPX85Vr8AQAA//8DAFBLAwQUAAYACAAAACEAN6Hxut8AAAAJAQAA&#10;DwAAAGRycy9kb3ducmV2LnhtbEyPy07DMBBF90j9B2sqsaPOowpRiFMhJNixIC1ZT2PjRI3tELtN&#10;ytczrOhuRnN059xyt5iBXdTke2cFxJsImLKtk73VAg7714ccmA9oJQ7OKgFX5WFXre5KLKSb7Ye6&#10;1EEzCrG+QAFdCGPBuW87ZdBv3Kgs3b7cZDDQOmkuJ5wp3Aw8iaKMG+wtfehwVC+dak/12QjQn80p&#10;fvup5+8Ym3d9nbP9oUEh7tfL8xOwoJbwD8OfPqlDRU5Hd7bSs0FAkqePhNKwTYERkEZpAuwoYJvl&#10;wKuS3zaofgEAAP//AwBQSwECLQAUAAYACAAAACEAtoM4kv4AAADhAQAAEwAAAAAAAAAAAAAAAAAA&#10;AAAAW0NvbnRlbnRfVHlwZXNdLnhtbFBLAQItABQABgAIAAAAIQA4/SH/1gAAAJQBAAALAAAAAAAA&#10;AAAAAAAAAC8BAABfcmVscy8ucmVsc1BLAQItABQABgAIAAAAIQALtsJ+cgIAAAEFAAAOAAAAAAAA&#10;AAAAAAAAAC4CAABkcnMvZTJvRG9jLnhtbFBLAQItABQABgAIAAAAIQA3ofG63wAAAAkBAAAPAAAA&#10;AAAAAAAAAAAAAMwEAABkcnMvZG93bnJldi54bWxQSwUGAAAAAAQABADzAAAA2AUAAAAA&#10;" adj="12240" fillcolor="#4f81bd" strokecolor="#385d8a" strokeweight="2pt"/>
                  </w:pict>
                </mc:Fallback>
              </mc:AlternateContent>
            </w:r>
          </w:p>
          <w:p w14:paraId="0331FA38" w14:textId="6EBB5F8F" w:rsidR="00ED21A8" w:rsidRDefault="00ED21A8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</w:p>
          <w:p w14:paraId="75517571" w14:textId="3796F49B" w:rsidR="00183810" w:rsidRDefault="00183810" w:rsidP="0026128C">
            <w:pPr>
              <w:pStyle w:val="NoSpacing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Staff are supported.</w:t>
            </w:r>
          </w:p>
          <w:p w14:paraId="3532B647" w14:textId="77777777" w:rsidR="0026128C" w:rsidRDefault="0026128C" w:rsidP="0026128C">
            <w:pPr>
              <w:pStyle w:val="NoSpacing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  <w:p w14:paraId="7541F9A9" w14:textId="76A9B5C8" w:rsidR="00ED21A8" w:rsidRDefault="00ED21A8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AFAC25" wp14:editId="07781F80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19050" t="0" r="47625" b="47625"/>
                      <wp:wrapNone/>
                      <wp:docPr id="4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352F0" id="Down Arrow 1" o:spid="_x0000_s1026" type="#_x0000_t67" style="position:absolute;margin-left:142.85pt;margin-top:1.25pt;width:9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Y/cgIAAAAFAAAOAAAAZHJzL2Uyb0RvYy54bWysVE1v2zAMvQ/YfxB0Xx17zpoFdYqsQYYB&#10;RRugHXpWZCk2IIsapcTpfv0o2enXehqWg0KKFJ/49OiLy2Nn2EGhb8FWPD+bcKashLq1u4r/vF9/&#10;mnHmg7C1MGBVxR+V55eLjx8uejdXBTRgaoWMilg/713FmxDcPMu8bFQn/Bk4ZSmoATsRyMVdVqPo&#10;qXpnsmIy+ZL1gLVDkMp72l0NQb5I9bVWMtxq7VVgpuJ0t5BWTOs2rtniQsx3KFzTyvEa4h9u0YnW&#10;EuhTqZUIgu2x/atU10oEDzqcSegy0LqVKvVA3eSTN93cNcKp1AuR490TTf7/lZU3hw2ytq54yZkV&#10;HT3RCnrLlojQszzy0zs/p7Q7t8HR82TGZo8au/hPbbBj4vTxiVN1DEzSZl58nhVTziSF8rKYnU9j&#10;zez5sEMfvivoWDQqXhN6Ak90isO1D0P+KS8CejBtvW6NSQ7utlcG2UHQG5frWf5tNUK8SjOW9RUv&#10;puWEdCAFaU0bEcjsHHXv7Y4zYXYkYhkwYb867d8BSeCNqNUAPZ3Q74Q8pKdGX9WJXayEb4YjKTQe&#10;MTbWU0mzY9OR+YHraG2hfqS3QhhE7J1ct1TtWviwEUiqpb5oEsMtLdoANQujxVkD+Pu9/ZhPYqIo&#10;Zz1NARHxay9QcWZ+WJLZ17ws49gkp5yeF+Tgy8j2ZcTuuyugR8hp5p1MZswP5mRqhO6BBnYZUSkk&#10;rCTsgfLRuQrDdNLIS7VcpjQaFSfCtb1zMhaPPEUe748PAt2om0CCu4HTxIj5G+UMufGkheU+gG6T&#10;rJ55paeKDo1ZerTxkxDn+KWfsp4/XIs/AAAA//8DAFBLAwQUAAYACAAAACEAUOhSdd0AAAAIAQAA&#10;DwAAAGRycy9kb3ducmV2LnhtbEyPwU7DMBBE70j9B2srcaN2glKqEKdCSHDjQFpy3sbGiRrbIXab&#10;lK9ne6K3Hc1o9k2xnW3PznoMnXcSkpUApl3jVeeMhP3u7WEDLER0CnvvtISLDrAtF3cF5spP7lOf&#10;q2gYlbiQo4Q2xiHnPDStthhWftCOvG8/WowkR8PViBOV256nQqy5xc7RhxYH/drq5lidrATzVR+T&#10;999q+kmw/jCXab3b1yjl/XJ+eQYW9Rz/w3DFJ3QoiengT04F1ktIN9kTRenIgJH/KLIU2OGqBfCy&#10;4LcDyj8AAAD//wMAUEsBAi0AFAAGAAgAAAAhALaDOJL+AAAA4QEAABMAAAAAAAAAAAAAAAAAAAAA&#10;AFtDb250ZW50X1R5cGVzXS54bWxQSwECLQAUAAYACAAAACEAOP0h/9YAAACUAQAACwAAAAAAAAAA&#10;AAAAAAAvAQAAX3JlbHMvLnJlbHNQSwECLQAUAAYACAAAACEAfjP2P3ICAAAABQAADgAAAAAAAAAA&#10;AAAAAAAuAgAAZHJzL2Uyb0RvYy54bWxQSwECLQAUAAYACAAAACEAUOhSdd0AAAAIAQAADwAAAAAA&#10;AAAAAAAAAADMBAAAZHJzL2Rvd25yZXYueG1sUEsFBgAAAAAEAAQA8wAAANYFAAAAAA==&#10;" adj="12240" fillcolor="#4f81bd" strokecolor="#385d8a" strokeweight="2pt"/>
                  </w:pict>
                </mc:Fallback>
              </mc:AlternateContent>
            </w:r>
          </w:p>
          <w:p w14:paraId="16D28584" w14:textId="06F9E952" w:rsidR="00183810" w:rsidRDefault="00183810" w:rsidP="0026128C">
            <w:pPr>
              <w:pStyle w:val="NoSpacing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 de brief and investigation is carried out.</w:t>
            </w:r>
          </w:p>
          <w:p w14:paraId="303889E3" w14:textId="3C78B4D9" w:rsidR="00ED21A8" w:rsidRDefault="00ED21A8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3F8FE2" wp14:editId="2AE57BC8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40640</wp:posOffset>
                      </wp:positionV>
                      <wp:extent cx="123825" cy="142875"/>
                      <wp:effectExtent l="19050" t="0" r="47625" b="47625"/>
                      <wp:wrapNone/>
                      <wp:docPr id="8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3476C" id="Down Arrow 1" o:spid="_x0000_s1026" type="#_x0000_t67" style="position:absolute;margin-left:142.85pt;margin-top:3.2pt;width:9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0jcgIAAAAFAAAOAAAAZHJzL2Uyb0RvYy54bWysVE1v2zAMvQ/YfxB0Xx1nyZoFdYqsQYYB&#10;RRugHXpmZDk2IIsapcTpfv0o2enXehqWg0KaFJ/5+OiLy2NrxEGTb9AWMj8bSaGtwrKxu0L+vF9/&#10;mknhA9gSDFpdyEft5eXi44eLzs31GGs0pSbBRayfd66QdQhunmVe1boFf4ZOWw5WSC0EdmmXlQQd&#10;V29NNh6NvmQdUukIlfaen676oFyk+lWlVbitKq+DMIXkdwvppHRu45ktLmC+I3B1o4bXgH94ixYa&#10;y6BPpVYQQOyp+atU2yhCj1U4U9hmWFWN0qkH7iYfvenmrganUy9MjndPNPn/V1bdHDYkmrKQPCgL&#10;LY9ohZ0VSyLsRB756Zyfc9qd29DgeTZjs8eK2vjPbYhj4vTxiVN9DELxw3z8eTaeSqE4lE/Gs/Np&#10;rJk9X3bkw3eNrYhGIUtGT+CJTjhc+9Dnn/IioEfTlOvGmOTQbntlSByAZzxZz/JvqwHiVZqxoivk&#10;eDoZsQ4UsNYqA4HN1nH33u6kALNjEatACfvVbf8OSAKvodQ99HTEvxNyn54afVUndrECX/dXUmi4&#10;Ymysp5Nmh6Yj8z3X0dpi+cizIuxF7J1aN1ztGnzYALFquS/exHDLR2WQm8XBkqJG+v3e85jPYuKo&#10;FB1vARPxaw+kpTA/LMvsaz6ZxLVJzmR6PmaHXka2LyN2314hDyHnnXcqmTE/mJNZEbYPvLDLiMoh&#10;sIqxe8oH5yr028krr/RymdJ4VRyEa3vnVCweeYo83h8fgNygm8CCu8HTxsD8jXL63HjT4nIfsGqS&#10;rJ555VFFh9csDW34JMQ9fumnrOcP1+IPAAAA//8DAFBLAwQUAAYACAAAACEACvFj5t0AAAAIAQAA&#10;DwAAAGRycy9kb3ducmV2LnhtbEyPQU+DQBCF7yb+h82YeLMLaLEiS2NM9OZBWjlP2RFI2Vlkt4X6&#10;692e6nHyvbz3Tb6eTS+ONLrOsoJ4EYEgrq3uuFGw3bzdrUA4j6yxt0wKTuRgXVxf5ZhpO/EnHUvf&#10;iFDCLkMFrfdDJqWrWzLoFnYgDuzbjgZ9OMdG6hGnUG56mURRKg12HBZaHOi1pXpfHoyC5qvax++/&#10;5fQTY/XRnKZ0s61Qqdub+eUZhKfZX8Jw1g/qUASnnT2wdqJXkKyWjyGqIH0AEfh9tExA7M7gCWSR&#10;y/8PFH8AAAD//wMAUEsBAi0AFAAGAAgAAAAhALaDOJL+AAAA4QEAABMAAAAAAAAAAAAAAAAAAAAA&#10;AFtDb250ZW50X1R5cGVzXS54bWxQSwECLQAUAAYACAAAACEAOP0h/9YAAACUAQAACwAAAAAAAAAA&#10;AAAAAAAvAQAAX3JlbHMvLnJlbHNQSwECLQAUAAYACAAAACEA33V9I3ICAAAABQAADgAAAAAAAAAA&#10;AAAAAAAuAgAAZHJzL2Uyb0RvYy54bWxQSwECLQAUAAYACAAAACEACvFj5t0AAAAIAQAADwAAAAAA&#10;AAAAAAAAAADMBAAAZHJzL2Rvd25yZXYueG1sUEsFBgAAAAAEAAQA8wAAANYFAAAAAA==&#10;" adj="12240" fillcolor="#4f81bd" strokecolor="#385d8a" strokeweight="2pt"/>
                  </w:pict>
                </mc:Fallback>
              </mc:AlternateContent>
            </w:r>
          </w:p>
          <w:p w14:paraId="4FCF2519" w14:textId="75877EB5" w:rsidR="00183810" w:rsidRDefault="00183810" w:rsidP="0026128C">
            <w:pPr>
              <w:pStyle w:val="NoSpacing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Managers will track cases.</w:t>
            </w:r>
          </w:p>
          <w:p w14:paraId="1C6ED17E" w14:textId="40EEEE40" w:rsidR="00A865A9" w:rsidRPr="009F330D" w:rsidRDefault="00A865A9" w:rsidP="00E16BD0">
            <w:pPr>
              <w:pStyle w:val="NoSpacing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27948" w:rsidRPr="009F330D" w14:paraId="79A089E4" w14:textId="77777777" w:rsidTr="000A3757">
        <w:tc>
          <w:tcPr>
            <w:tcW w:w="3823" w:type="dxa"/>
            <w:gridSpan w:val="2"/>
          </w:tcPr>
          <w:p w14:paraId="7466D56A" w14:textId="2AED7BA7" w:rsidR="00C27948" w:rsidRPr="009F330D" w:rsidRDefault="00C27948" w:rsidP="00E16BD0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>Managers to support staff in an individualised way</w:t>
            </w:r>
          </w:p>
        </w:tc>
        <w:tc>
          <w:tcPr>
            <w:tcW w:w="6371" w:type="dxa"/>
          </w:tcPr>
          <w:p w14:paraId="103DB8F6" w14:textId="77777777" w:rsidR="00C27948" w:rsidRDefault="00C27948" w:rsidP="00E16BD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Each staff member will approach grief in different ways </w:t>
            </w:r>
            <w:proofErr w:type="gramStart"/>
            <w:r>
              <w:rPr>
                <w:rFonts w:ascii="Verdana" w:hAnsi="Verdana" w:cs="Arial"/>
              </w:rPr>
              <w:t>and also</w:t>
            </w:r>
            <w:proofErr w:type="gramEnd"/>
            <w:r>
              <w:rPr>
                <w:rFonts w:ascii="Verdana" w:hAnsi="Verdana" w:cs="Arial"/>
              </w:rPr>
              <w:t xml:space="preserve"> potentially with different death and different times in their lives.</w:t>
            </w:r>
          </w:p>
          <w:p w14:paraId="281646A2" w14:textId="1EBB3DC7" w:rsidR="00C27948" w:rsidRDefault="00C27948" w:rsidP="00E16BD0">
            <w:pPr>
              <w:tabs>
                <w:tab w:val="left" w:pos="428"/>
              </w:tabs>
              <w:rPr>
                <w:rFonts w:ascii="Verdana" w:hAnsi="Verdana" w:cs="Arial"/>
              </w:rPr>
            </w:pPr>
          </w:p>
        </w:tc>
      </w:tr>
      <w:tr w:rsidR="00E8345D" w:rsidRPr="009F330D" w14:paraId="6BAFA1B1" w14:textId="77777777" w:rsidTr="000A3757">
        <w:tc>
          <w:tcPr>
            <w:tcW w:w="3823" w:type="dxa"/>
            <w:gridSpan w:val="2"/>
          </w:tcPr>
          <w:p w14:paraId="67C95014" w14:textId="77777777" w:rsidR="00E8345D" w:rsidRPr="009F330D" w:rsidRDefault="00E8345D" w:rsidP="00E16BD0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  <w:p w14:paraId="00FC0F34" w14:textId="77777777" w:rsidR="00784CAD" w:rsidRDefault="00E8345D" w:rsidP="00E8345D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Process for gathering</w:t>
            </w:r>
            <w:r w:rsidR="00784CAD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gramStart"/>
            <w:r w:rsidR="00784CAD">
              <w:rPr>
                <w:rFonts w:ascii="Verdana" w:hAnsi="Verdana" w:cs="Arial"/>
                <w:sz w:val="24"/>
                <w:szCs w:val="24"/>
              </w:rPr>
              <w:t>information</w:t>
            </w:r>
            <w:proofErr w:type="gramEnd"/>
          </w:p>
          <w:p w14:paraId="75620EC6" w14:textId="4B61C62A" w:rsidR="00E8345D" w:rsidRDefault="00E8345D" w:rsidP="00E8345D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Coroner steps and log for HMP</w:t>
            </w:r>
          </w:p>
          <w:p w14:paraId="1B27D471" w14:textId="0D404349" w:rsidR="00E8345D" w:rsidRPr="009F330D" w:rsidRDefault="00E8345D" w:rsidP="00E8345D">
            <w:pPr>
              <w:pStyle w:val="NoSpacing"/>
              <w:rPr>
                <w:rFonts w:ascii="Verdana" w:eastAsia="Calibri" w:hAnsi="Verdana" w:cs="Calibri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</w:tcPr>
          <w:p w14:paraId="70E29000" w14:textId="77777777" w:rsidR="00212490" w:rsidRDefault="00212490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 w:rsidRPr="00FC4DFA">
              <w:rPr>
                <w:rFonts w:ascii="Verdana" w:hAnsi="Verdana" w:cs="Arial"/>
                <w:u w:val="single"/>
              </w:rPr>
              <w:t>Prepping for inquest</w:t>
            </w:r>
            <w:r>
              <w:rPr>
                <w:rFonts w:ascii="Verdana" w:hAnsi="Verdana" w:cs="Arial"/>
              </w:rPr>
              <w:t>:</w:t>
            </w:r>
          </w:p>
          <w:p w14:paraId="3EBB4A22" w14:textId="77777777" w:rsidR="00212490" w:rsidRDefault="00212490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</w:p>
          <w:p w14:paraId="10AD77AB" w14:textId="08EAD7FE" w:rsidR="00A635DF" w:rsidRDefault="00212490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Staff can be called as witnesses to court.</w:t>
            </w:r>
          </w:p>
          <w:p w14:paraId="1D8E884F" w14:textId="346CD409" w:rsidR="00A635DF" w:rsidRDefault="00A635DF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 w:rsidRPr="00BA77BE">
              <w:rPr>
                <w:rFonts w:ascii="Verdana" w:eastAsia="Times New Roman" w:hAnsi="Verdana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656AE1" wp14:editId="3174585D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53340</wp:posOffset>
                      </wp:positionV>
                      <wp:extent cx="123825" cy="142875"/>
                      <wp:effectExtent l="19050" t="0" r="47625" b="47625"/>
                      <wp:wrapNone/>
                      <wp:docPr id="1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4DFFD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133.6pt;margin-top:4.2pt;width:9.7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wPcQIAAAEFAAAOAAAAZHJzL2Uyb0RvYy54bWysVEtv2zAMvg/YfxB0Xx1nyZoFdYqsQYYB&#10;RRugHXpmZDk2IIsapcTpfv0o2elrPQ3LQSHFl/jxoy8uj60RB02+QVvI/GwkhbYKy8buCvnzfv1p&#10;JoUPYEswaHUhH7WXl4uPHy46N9djrNGUmgQnsX7euULWIbh5lnlV6xb8GTpt2VghtRBYpV1WEnSc&#10;vTXZeDT6knVIpSNU2nu+XfVGuUj5q0qrcFtVXgdhCslvC+mkdG7jmS0uYL4jcHWjhmfAP7yihcZy&#10;0adUKwgg9tT8laptFKHHKpwpbDOsqkbp1AN3k4/edHNXg9OpFwbHuyeY/P9Lq24OGxJNybPLpbDQ&#10;8oxW2FmxJMJO5BGgzvk5+925DQ2aZzF2e6yojf/chzgmUB+fQNXHIBRf5uPPs/FUCsWmfDKenU9j&#10;zuw52JEP3zW2IgqFLLl6Kp7whMO1D73/yS8W9Giact0YkxTaba8MiQPwkCfrWf5tNZR45Was6Ao5&#10;nk5GTAQFTLbKQGCxddy+tzspwOyYxSpQqv0q2r9TJBWvodR96emIf6fKvXtq9FWe2MUKfN2HJNMQ&#10;YmzMpxNph6Yj8j3WUdpi+cjDIuxZ7J1aN5ztGnzYADFtuS9exXDLR2WQm8VBkqJG+v3effRnNrFV&#10;io7XgIH4tQfSUpgflnn2NZ9M4t4kZTI9H7NCLy3blxa7b6+Qh8BU4tclMfoHcxIrwvaBN3YZq7IJ&#10;rOLaPeSDchX69eSdV3q5TG68Kw7Ctb1zKiaPOEUc748PQG7gTWDC3eBpZWD+hjm9b4y0uNwHrJpE&#10;q2dceVRR4T1LQxu+CXGRX+rJ6/nLtfgDAAD//wMAUEsDBBQABgAIAAAAIQAO0aSk3QAAAAgBAAAP&#10;AAAAZHJzL2Rvd25yZXYueG1sTI9BT4NAFITvJv6HzTPxZhfQUEQejTHRmwdp5fzKrkDKvkV2W6i/&#10;3vVUj5OZzHxTbBYziJOeXG8ZIV5FIDQ3VvXcIuy2r3cZCOeJFQ2WNcJZO9iU11cF5crO/KFPlW9F&#10;KGGXE0Ln/ZhL6ZpOG3IrO2oO3pedDPkgp1aqieZQbgaZRFEqDfUcFjoa9Uunm0N1NAjtZ32I336q&#10;+Tum+r09z+l2VxPi7c3y/ATC68VfwvCHH9ChDEx7e2TlxICQpOskRBGyBxDBT7J0DWKPcB89giwL&#10;+f9A+QsAAP//AwBQSwECLQAUAAYACAAAACEAtoM4kv4AAADhAQAAEwAAAAAAAAAAAAAAAAAAAAAA&#10;W0NvbnRlbnRfVHlwZXNdLnhtbFBLAQItABQABgAIAAAAIQA4/SH/1gAAAJQBAAALAAAAAAAAAAAA&#10;AAAAAC8BAABfcmVscy8ucmVsc1BLAQItABQABgAIAAAAIQAzJjwPcQIAAAEFAAAOAAAAAAAAAAAA&#10;AAAAAC4CAABkcnMvZTJvRG9jLnhtbFBLAQItABQABgAIAAAAIQAO0aSk3QAAAAgBAAAPAAAAAAAA&#10;AAAAAAAAAMsEAABkcnMvZG93bnJldi54bWxQSwUGAAAAAAQABADzAAAA1QUAAAAA&#10;" adj="12240" fillcolor="#4f81bd" strokecolor="#385d8a" strokeweight="2pt"/>
                  </w:pict>
                </mc:Fallback>
              </mc:AlternateContent>
            </w:r>
          </w:p>
          <w:p w14:paraId="3217D730" w14:textId="000FEDE9" w:rsidR="00212490" w:rsidRDefault="008D0CCD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 will be informed if we are an interested </w:t>
            </w:r>
            <w:r w:rsidR="00A635DF">
              <w:rPr>
                <w:rFonts w:ascii="Verdana" w:hAnsi="Verdana" w:cs="Arial"/>
              </w:rPr>
              <w:t>party (IP status) which will indicate what information we receive pre court.</w:t>
            </w:r>
          </w:p>
          <w:p w14:paraId="57A7284C" w14:textId="77777777" w:rsidR="00212490" w:rsidRDefault="00212490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 w:rsidRPr="00BA77BE">
              <w:rPr>
                <w:rFonts w:ascii="Verdana" w:eastAsia="Times New Roman" w:hAnsi="Verdana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603005" wp14:editId="561ED46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41910</wp:posOffset>
                      </wp:positionV>
                      <wp:extent cx="123825" cy="142875"/>
                      <wp:effectExtent l="19050" t="0" r="47625" b="47625"/>
                      <wp:wrapNone/>
                      <wp:docPr id="15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02773" id="Down Arrow 1" o:spid="_x0000_s1026" type="#_x0000_t67" style="position:absolute;margin-left:144.6pt;margin-top:3.3pt;width:9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qycgIAAAEFAAAOAAAAZHJzL2Uyb0RvYy54bWysVE1v2zAMvQ/YfxB0Xx1nyZoFdYqsQYYB&#10;RRugHXpmZDk2IIsapcTpfv0o2enXehqWg0Ka1HvmI+mLy2NrxEGTb9AWMj8bSaGtwrKxu0L+vF9/&#10;mknhA9gSDFpdyEft5eXi44eLzs31GGs0pSbBINbPO1fIOgQ3zzKvat2CP0OnLQcrpBYCu7TLSoKO&#10;0VuTjUejL1mHVDpCpb3np6s+KBcJv6q0CrdV5XUQppD8biGdlM5tPLPFBcx3BK5u1PAa8A9v0UJj&#10;mfQJagUBxJ6av6DaRhF6rMKZwjbDqmqUTjVwNfnoTTV3NTidamFxvHuSyf8/WHVz2JBoSu7dVAoL&#10;LfdohZ0VSyLsRB4F6pyfc96d29DgeTZjtceK2vjPdYhjEvXxSVR9DELxw3z8eTZmbMWhfDKenU8j&#10;ZvZ82ZEP3zW2IhqFLJk9kSc94XDtQ59/youEHk1TrhtjkkO77ZUhcQBu8mQ9y7+tBopXacaKrpDj&#10;6WTEg6CAh60yENhsHZfv7U4KMDueYhUocb+67d8hSeQ1lLqnno74d2Lu01Ohr3BiFSvwdX8lhYYr&#10;xkY8nYZ2KDoq32sdrS2Wj9wswn6KvVPrhtGuwYcNEI8t18WrGG75qAxysThYUtRIv997HvN5mjgq&#10;RcdrwEL82gNpKcwPy3P2NZ9M4t4kZzI9H7NDLyPblxG7b6+Qm5Dz0juVzJgfzMmsCNsH3thlZOUQ&#10;WMXcveSDcxX69eSdV3q5TGm8Kw7Ctb1zKoJHnaKO98cHIDfMTeCBu8HTysD8zeT0ufGmxeU+YNWk&#10;sXrWlVsVHd6z1LThmxAX+aWfsp6/XIs/AAAA//8DAFBLAwQUAAYACAAAACEAqOaI3N0AAAAIAQAA&#10;DwAAAGRycy9kb3ducmV2LnhtbEyPQU+DQBCF7yb9D5tp4s0uYIIUWRpjojcP0sp5yo5Ayu4iuy3U&#10;X+940uPke3nvm2K3mEFcaPK9swriTQSCbON0b1sFh/3LXQbCB7QaB2dJwZU87MrVTYG5drN9p0sV&#10;WsEl1ueooAthzKX0TUcG/caNZJl9uslg4HNqpZ5w5nIzyCSKUmmwt7zQ4UjPHTWn6mwUtB/1KX79&#10;ruavGOu39jqn+0ONSt2ul6dHEIGW8BeGX31Wh5Kdju5stReDgiTbJhxVkKYgmN9H2QOII4NtDLIs&#10;5P8Hyh8AAAD//wMAUEsBAi0AFAAGAAgAAAAhALaDOJL+AAAA4QEAABMAAAAAAAAAAAAAAAAAAAAA&#10;AFtDb250ZW50X1R5cGVzXS54bWxQSwECLQAUAAYACAAAACEAOP0h/9YAAACUAQAACwAAAAAAAAAA&#10;AAAAAAAvAQAAX3JlbHMvLnJlbHNQSwECLQAUAAYACAAAACEAkxlqsnICAAABBQAADgAAAAAAAAAA&#10;AAAAAAAuAgAAZHJzL2Uyb0RvYy54bWxQSwECLQAUAAYACAAAACEAqOaI3N0AAAAIAQAADwAAAAAA&#10;AAAAAAAAAADMBAAAZHJzL2Rvd25yZXYueG1sUEsFBgAAAAAEAAQA8wAAANYFAAAAAA==&#10;" adj="12240" fillcolor="#4f81bd" strokecolor="#385d8a" strokeweight="2pt"/>
                  </w:pict>
                </mc:Fallback>
              </mc:AlternateContent>
            </w:r>
          </w:p>
          <w:p w14:paraId="42C1DFF9" w14:textId="77777777" w:rsidR="00212490" w:rsidRDefault="00212490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Delphi will instruct the insurance who will inform the legal representation.</w:t>
            </w:r>
            <w:r w:rsidRPr="00BA77BE">
              <w:rPr>
                <w:rFonts w:ascii="Verdana" w:eastAsia="Times New Roman" w:hAnsi="Verdana" w:cs="Arial"/>
                <w:noProof/>
                <w:lang w:eastAsia="en-GB"/>
              </w:rPr>
              <w:t xml:space="preserve"> </w:t>
            </w:r>
          </w:p>
          <w:p w14:paraId="22BA30AC" w14:textId="77777777" w:rsidR="00212490" w:rsidRDefault="00212490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 w:rsidRPr="00BA77BE">
              <w:rPr>
                <w:rFonts w:ascii="Verdana" w:eastAsia="Times New Roman" w:hAnsi="Verdana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C67FA7" wp14:editId="151C1186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8255</wp:posOffset>
                      </wp:positionV>
                      <wp:extent cx="123825" cy="142875"/>
                      <wp:effectExtent l="19050" t="0" r="47625" b="47625"/>
                      <wp:wrapNone/>
                      <wp:docPr id="16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4D2B0" id="Down Arrow 1" o:spid="_x0000_s1026" type="#_x0000_t67" style="position:absolute;margin-left:143.1pt;margin-top:.65pt;width:9.7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TDcwIAAAEFAAAOAAAAZHJzL2Uyb0RvYy54bWysVE1v2zAMvQ/YfxB0Xx1nSZsGdYqsQYYB&#10;RVugHXpmZDk2IIsapcTpfv0o2enXehqWg0KaFJ/5+OiLy0NrxF6Tb9AWMj8ZSaGtwrKx20L+fFh/&#10;mUnhA9gSDFpdyCft5eXi86eLzs31GGs0pSbBRayfd66QdQhunmVe1boFf4JOWw5WSC0EdmmblQQd&#10;V29NNh6NTrMOqXSESnvPT1d9UC5S/arSKtxWlddBmELyu4V0Ujo38cwWFzDfEri6UcNrwD+8RQuN&#10;ZdDnUisIIHbU/FWqbRShxyqcKGwzrKpG6dQDd5OP3nVzX4PTqRcmx7tnmvz/K6tu9nckmpJndyqF&#10;hZZntMLOiiURdiKPBHXOzznv3t3R4Hk2Y7eHitr4z32IQyL16ZlUfQhC8cN8/HU2nkqhOJRPxrOz&#10;aayZvVx25MN3ja2IRiFLRk/giU/YX/vQ5x/zIqBH05Trxpjk0HZzZUjsgYc8Wc/yb6sB4k2asaIr&#10;5Hg6GbEQFLDYKgOBzdZx+95upQCzZRWrQAn7zW3/AUgCr6HUPfR0xL8jcp+eGn1TJ3axAl/3V1Jo&#10;uGJsrKeTaIemI/M919HaYPnEwyLsVeydWjdc7Rp8uANi2XJfvIrhlo/KIDeLgyVFjfT7o+cxn9XE&#10;USk6XgMm4tcOSEthfljW2Xk+mcS9Sc5kejZmh15HNq8jdtdeIQ8h56V3KpkxP5ijWRG2j7yxy4jK&#10;IbCKsXvKB+cq9OvJO6/0cpnSeFcchGt771QsHnmKPD4cHoHcoJvAgrvB48rA/J1y+tx40+JyF7Bq&#10;kqxeeOVRRYf3LA1t+CbERX7tp6yXL9fiDwAAAP//AwBQSwMEFAAGAAgAAAAhAGiz6ZrcAAAACAEA&#10;AA8AAABkcnMvZG93bnJldi54bWxMj8tOwzAQRfdI/IM1SOyo8xAhCnEqhAQ7FqQl62k8JFFjO8Ru&#10;k/L1DCtYjs7VvWfK7WpGcabZD84qiDcRCLKt04PtFOx3L3c5CB/QahydJQUX8rCtrq9KLLRb7Dud&#10;69AJLrG+QAV9CFMhpW97Mug3biLL7NPNBgOfcyf1jAuXm1EmUZRJg4PlhR4neu6pPdYno6D7aI7x&#10;63e9fMXYvHWXJdvtG1Tq9mZ9egQRaA1/YfjVZ3Wo2OngTlZ7MSpI8izhKIMUBPM0un8AcWCQ5iCr&#10;Uv5/oPoBAAD//wMAUEsBAi0AFAAGAAgAAAAhALaDOJL+AAAA4QEAABMAAAAAAAAAAAAAAAAAAAAA&#10;AFtDb250ZW50X1R5cGVzXS54bWxQSwECLQAUAAYACAAAACEAOP0h/9YAAACUAQAACwAAAAAAAAAA&#10;AAAAAAAvAQAAX3JlbHMvLnJlbHNQSwECLQAUAAYACAAAACEAq4mUw3MCAAABBQAADgAAAAAAAAAA&#10;AAAAAAAuAgAAZHJzL2Uyb0RvYy54bWxQSwECLQAUAAYACAAAACEAaLPpmtwAAAAIAQAADwAAAAAA&#10;AAAAAAAAAADNBAAAZHJzL2Rvd25yZXYueG1sUEsFBgAAAAAEAAQA8wAAANYFAAAAAA==&#10;" adj="12240" fillcolor="#4f81bd" strokecolor="#385d8a" strokeweight="2pt"/>
                  </w:pict>
                </mc:Fallback>
              </mc:AlternateContent>
            </w:r>
          </w:p>
          <w:p w14:paraId="5BE9E876" w14:textId="77777777" w:rsidR="00212490" w:rsidRDefault="00212490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Managers will support staff to prepare and talk through the process, provide records.</w:t>
            </w:r>
          </w:p>
          <w:p w14:paraId="3787D6A0" w14:textId="77777777" w:rsidR="00212490" w:rsidRDefault="00212490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 w:rsidRPr="00BA77BE">
              <w:rPr>
                <w:rFonts w:ascii="Verdana" w:eastAsia="Times New Roman" w:hAnsi="Verdana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D8EBDD" wp14:editId="4CDD613D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55245</wp:posOffset>
                      </wp:positionV>
                      <wp:extent cx="123825" cy="142875"/>
                      <wp:effectExtent l="19050" t="0" r="47625" b="47625"/>
                      <wp:wrapNone/>
                      <wp:docPr id="17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D55B4" id="Down Arrow 1" o:spid="_x0000_s1026" type="#_x0000_t67" style="position:absolute;margin-left:141.6pt;margin-top:4.35pt;width:9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HscgIAAAEFAAAOAAAAZHJzL2Uyb0RvYy54bWysVE1v2zAMvQ/YfxB0Xx1nyZoFdYqsQYYB&#10;RRugHXpmZDk2IIsapcTpfv0o2enXehqWg0KaFJ/5+OiLy2NrxEGTb9AWMj8bSaGtwrKxu0L+vF9/&#10;mknhA9gSDFpdyEft5eXi44eLzs31GGs0pSbBRayfd66QdQhunmVe1boFf4ZOWw5WSC0EdmmXlQQd&#10;V29NNh6NvmQdUukIlfaen676oFyk+lWlVbitKq+DMIXkdwvppHRu45ktLmC+I3B1o4bXgH94ixYa&#10;y6BPpVYQQOyp+atU2yhCj1U4U9hmWFWN0qkH7iYfvenmrganUy9MjndPNPn/V1bdHDYkmpJndy6F&#10;hZZntMLOiiURdiKPBHXOzznvzm1o8DybsdtjRW385z7EMZH6+ESqPgah+GE+/jwbT6VQHMon49n5&#10;NNbMni878uG7xlZEo5AloyfwxCccrn3o8095EdCjacp1Y0xyaLe9MiQOwEOerGf5t9UA8SrNWNEV&#10;cjydjFgIClhslYHAZuu4fW93UoDZsYpVoIT96rZ/BySB11DqHno64t8JuU9Pjb6qE7tYga/7Kyk0&#10;XDE21tNJtEPTkfme62htsXzkYRH2KvZOrRuudg0+bIBYttwXr2K45aMyyM3iYElRI/1+73nMZzVx&#10;VIqO14CJ+LUH0lKYH5Z19jWfTOLeJGcyPR+zQy8j25cRu2+vkIeQ89I7lcyYH8zJrAjbB97YZUTl&#10;EFjF2D3lg3MV+vXknVd6uUxpvCsOwrW9cyoWjzxFHu+PD0Bu0E1gwd3gaWVg/kY5fW68aXG5D1g1&#10;SVbPvPKoosN7loY2fBPiIr/0U9bzl2vxBwAA//8DAFBLAwQUAAYACAAAACEAQZVvUNwAAAAIAQAA&#10;DwAAAGRycy9kb3ducmV2LnhtbEyPwU7DMBBE70j8g7VI3KiTVCpRiFMhJLhxIG1z3saLEzW2Q+w2&#10;KV/PcoLbrGY0+6bcLnYQF5pC752CdJWAINd63TujYL97fchBhIhO4+AdKbhSgG11e1Niof3sPuhS&#10;RyO4xIUCFXQxjoWUoe3IYlj5kRx7n36yGPmcjNQTzlxuB5klyUZa7B1/6HCkl47aU322CsyhOaVv&#10;3/X8lWLzbq7zZrdvUKn7u+X5CUSkJf6F4Ref0aFipqM/Ox3EoCDL1xlHFeSPINhfJxmLI4s0A1mV&#10;8v+A6gcAAP//AwBQSwECLQAUAAYACAAAACEAtoM4kv4AAADhAQAAEwAAAAAAAAAAAAAAAAAAAAAA&#10;W0NvbnRlbnRfVHlwZXNdLnhtbFBLAQItABQABgAIAAAAIQA4/SH/1gAAAJQBAAALAAAAAAAAAAAA&#10;AAAAAC8BAABfcmVscy8ucmVsc1BLAQItABQABgAIAAAAIQBDBsHscgIAAAEFAAAOAAAAAAAAAAAA&#10;AAAAAC4CAABkcnMvZTJvRG9jLnhtbFBLAQItABQABgAIAAAAIQBBlW9Q3AAAAAgBAAAPAAAAAAAA&#10;AAAAAAAAAMwEAABkcnMvZG93bnJldi54bWxQSwUGAAAAAAQABADzAAAA1QUAAAAA&#10;" adj="12240" fillcolor="#4f81bd" strokecolor="#385d8a" strokeweight="2pt"/>
                  </w:pict>
                </mc:Fallback>
              </mc:AlternateContent>
            </w:r>
          </w:p>
          <w:p w14:paraId="71419735" w14:textId="77777777" w:rsidR="00212490" w:rsidRDefault="00212490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The legal team and coroners’ team will share the bundles/statements for the case.</w:t>
            </w:r>
          </w:p>
          <w:p w14:paraId="7C52B959" w14:textId="77777777" w:rsidR="00212490" w:rsidRDefault="00212490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 w:rsidRPr="00BA77BE">
              <w:rPr>
                <w:rFonts w:ascii="Verdana" w:eastAsia="Times New Roman" w:hAnsi="Verdana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E846FC" wp14:editId="60F82BFA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17145</wp:posOffset>
                      </wp:positionV>
                      <wp:extent cx="123825" cy="142875"/>
                      <wp:effectExtent l="19050" t="0" r="47625" b="47625"/>
                      <wp:wrapNone/>
                      <wp:docPr id="25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456A8" id="Down Arrow 1" o:spid="_x0000_s1026" type="#_x0000_t67" style="position:absolute;margin-left:140.85pt;margin-top:1.35pt;width:9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macAIAAAEFAAAOAAAAZHJzL2Uyb0RvYy54bWysVE1v2zAMvQ/YfxB0Xx1nyZoFdYqsQYYB&#10;RRugHXpmZDk2IIsapcTpfv0o2enXehqWg0KKFJ/eE+mLy2NrxEGTb9AWMj8bSaGtwrKxu0L+vF9/&#10;mknhA9gSDFpdyEft5eXi44eLzs31GGs0pSbBRayfd66QdQhunmVe1boFf4ZOWw5WSC0EdmmXlQQd&#10;V29NNh6NvmQdUukIlfaed1d9UC5S/arSKtxWlddBmELy3UJaKa3buGaLC5jvCFzdqOEa8A+3aKGx&#10;DPpUagUBxJ6av0q1jSL0WIUzhW2GVdUonTgwm3z0hs1dDU4nLiyOd08y+f9XVt0cNiSaspDjqRQW&#10;Wn6jFXZWLImwE3kUqHN+znl3bkOD59mMbI8VtfGfeYhjEvXxSVR9DELxZj7+PIu1FYfyyXh2Po01&#10;s+fDjnz4rrEV0ShkyegJPOkJh2sf+vxTXgT0aJpy3RiTHNptrwyJA/AjT9az/NtqgHiVZqzoIs3J&#10;iBtBATdbZSCw2Tqm7+1OCjA77mIVKGG/Ou3fAUngNZS6h56O+HdC7tMT0Vd1IosV+Lo/kkLDEWNj&#10;PZ2adiAdle+1jtYWy0d+LMK+i71T64arXYMPGyBuW+bFoxhueakMMlkcLClqpN/v7cd87iaOStHx&#10;GLAQv/ZAWgrzw3Kffc0nkzg3yZlMz8fs0MvI9mXE7tsr5EfIeeidSmbMD+ZkVoTtA0/sMqJyCKxi&#10;7F7ywbkK/XjyzCu9XKY0nhUH4dreORWLR52ijvfHByA39E3ghrvB08jA/E3n9LnxpMXlPmDVpLZ6&#10;1pWfKjo8Z+nRhm9CHOSXfsp6/nIt/gAAAP//AwBQSwMEFAAGAAgAAAAhADZUAV7cAAAACAEAAA8A&#10;AABkcnMvZG93bnJldi54bWxMj0FPwzAMhe9I+w+RJ3FjaYsYU2k6ISS4caAbPXuNSas1SWmytePX&#10;Y07sZD+9p+fPxXa2vTjTGDrvFKSrBAS5xuvOGQX73evdBkSI6DT23pGCCwXYloubAnPtJ/dB5yoa&#10;wSUu5KigjXHIpQxNSxbDyg/k2Pvyo8XIcjRSjzhxue1lliRrabFzfKHFgV5aao7VySown/Uxffup&#10;pu8U63dzmda7fY1K3S7n5ycQkeb4H4Y/fEaHkpkO/uR0EL2CbJM+cpQXHuzfJ2kG4sD6IQNZFvL6&#10;gfIXAAD//wMAUEsBAi0AFAAGAAgAAAAhALaDOJL+AAAA4QEAABMAAAAAAAAAAAAAAAAAAAAAAFtD&#10;b250ZW50X1R5cGVzXS54bWxQSwECLQAUAAYACAAAACEAOP0h/9YAAACUAQAACwAAAAAAAAAAAAAA&#10;AAAvAQAAX3JlbHMvLnJlbHNQSwECLQAUAAYACAAAACEAnV8ZmnACAAABBQAADgAAAAAAAAAAAAAA&#10;AAAuAgAAZHJzL2Uyb0RvYy54bWxQSwECLQAUAAYACAAAACEANlQBXtwAAAAIAQAADwAAAAAAAAAA&#10;AAAAAADKBAAAZHJzL2Rvd25yZXYueG1sUEsFBgAAAAAEAAQA8wAAANMFAAAAAA==&#10;" adj="12240" fillcolor="#4f81bd" strokecolor="#385d8a" strokeweight="2pt"/>
                  </w:pict>
                </mc:Fallback>
              </mc:AlternateContent>
            </w:r>
          </w:p>
          <w:p w14:paraId="0C9D7728" w14:textId="77777777" w:rsidR="00212490" w:rsidRPr="00212490" w:rsidRDefault="00212490" w:rsidP="00212490">
            <w:pPr>
              <w:tabs>
                <w:tab w:val="left" w:pos="428"/>
              </w:tabs>
              <w:rPr>
                <w:rFonts w:ascii="Verdana" w:hAnsi="Verdana" w:cs="Arial"/>
                <w:color w:val="000000" w:themeColor="text1"/>
              </w:rPr>
            </w:pPr>
            <w:r w:rsidRPr="00212490">
              <w:rPr>
                <w:rFonts w:ascii="Verdana" w:hAnsi="Verdana" w:cs="Arial"/>
                <w:color w:val="000000" w:themeColor="text1"/>
              </w:rPr>
              <w:t>Corporate Services to print all bundles/statements in readiness for court attendance.</w:t>
            </w:r>
          </w:p>
          <w:p w14:paraId="0FF0FBB2" w14:textId="77777777" w:rsidR="00212490" w:rsidRDefault="00212490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 w:rsidRPr="00BA77BE">
              <w:rPr>
                <w:rFonts w:ascii="Verdana" w:eastAsia="Times New Roman" w:hAnsi="Verdana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BC0E62" wp14:editId="6880830A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74295</wp:posOffset>
                      </wp:positionV>
                      <wp:extent cx="123825" cy="142875"/>
                      <wp:effectExtent l="19050" t="0" r="47625" b="47625"/>
                      <wp:wrapNone/>
                      <wp:docPr id="18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067B6" id="Down Arrow 1" o:spid="_x0000_s1026" type="#_x0000_t67" style="position:absolute;margin-left:142.35pt;margin-top:5.85pt;width:9.7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SBcgIAAAEFAAAOAAAAZHJzL2Uyb0RvYy54bWysVE1v2zAMvQ/YfxB0Xx1nyZoFdYqsQYYB&#10;RRugHXpmZDk2IIsapcTpfv0o2enXehqWg0KaFJ/5+OiLy2NrxEGTb9AWMj8bSaGtwrKxu0L+vF9/&#10;mknhA9gSDFpdyEft5eXi44eLzs31GGs0pSbBRayfd66QdQhunmVe1boFf4ZOWw5WSC0EdmmXlQQd&#10;V29NNh6NvmQdUukIlfaen676oFyk+lWlVbitKq+DMIXkdwvppHRu45ktLmC+I3B1o4bXgH94ixYa&#10;y6BPpVYQQOyp+atU2yhCj1U4U9hmWFWN0qkH7iYfvenmrganUy9MjndPNPn/V1bdHDYkmpJnx5Oy&#10;0PKMVthZsSTCTuSRoM75OefduQ0NnmczdnusqI3/3Ic4JlIfn0jVxyAUP8zHn2fjqRSKQ/lkPDuf&#10;xprZ82VHPnzX2IpoFLJk9ASe+ITDtQ99/ikvAno0TblujEkO7bZXhsQBeMiT9Sz/thogXqUZK7pC&#10;jqeTEQtBAYutMhDYbB237+1OCjA7VrEKlLBf3fbvgCTwGkrdQ09H/Dsh9+mp0Vd1Yhcr8HV/JYWG&#10;K8bGejqJdmg6Mt9zHa0tlo88LMJexd6pdcPVrsGHDRDLlvviVQy3fFQGuVkcLClqpN/vPY/5rCaO&#10;StHxGjARv/ZAWgrzw7LOvuaTSdyb5Eym52N26GVk+zJi9+0V8hByXnqnkhnzgzmZFWH7wBu7jKgc&#10;AqsYu6d8cK5Cv56880ovlymNd8VBuLZ3TsXikafI4/3xAcgNugksuBs8rQzM3yinz403LS73Aasm&#10;yeqZVx5VdHjP0tCGb0Jc5Jd+ynr+ci3+AAAA//8DAFBLAwQUAAYACAAAACEA8nXfJ90AAAAJAQAA&#10;DwAAAGRycy9kb3ducmV2LnhtbEyPQU/DMAyF70j8h8iTuLG0ZRpTaTohJLhxoBs9e02WVmuc0mRr&#10;x6/HnOD0bL2n58/Fdna9uJgxdJ4UpMsEhKHG646sgv3u9X4DIkQkjb0no+BqAmzL25sCc+0n+jCX&#10;KlrBJRRyVNDGOORShqY1DsPSD4bYO/rRYeR1tFKPOHG562WWJGvpsCO+0OJgXlrTnKqzU2A/61P6&#10;9l1NXynW7/Y6rXf7GpW6W8zPTyCimeNfGH7xGR1KZjr4M+kgegXZZvXIUTZSVg48JKsMxIEHVlkW&#10;8v8H5Q8AAAD//wMAUEsBAi0AFAAGAAgAAAAhALaDOJL+AAAA4QEAABMAAAAAAAAAAAAAAAAAAAAA&#10;AFtDb250ZW50X1R5cGVzXS54bWxQSwECLQAUAAYACAAAACEAOP0h/9YAAACUAQAACwAAAAAAAAAA&#10;AAAAAAAvAQAAX3JlbHMvLnJlbHNQSwECLQAUAAYACAAAACEA2tC0gXICAAABBQAADgAAAAAAAAAA&#10;AAAAAAAuAgAAZHJzL2Uyb0RvYy54bWxQSwECLQAUAAYACAAAACEA8nXfJ90AAAAJAQAADwAAAAAA&#10;AAAAAAAAAADMBAAAZHJzL2Rvd25yZXYueG1sUEsFBgAAAAAEAAQA8wAAANYFAAAAAA==&#10;" adj="12240" fillcolor="#4f81bd" strokecolor="#385d8a" strokeweight="2pt"/>
                  </w:pict>
                </mc:Fallback>
              </mc:AlternateContent>
            </w:r>
          </w:p>
          <w:p w14:paraId="2916F906" w14:textId="77777777" w:rsidR="00E8345D" w:rsidRDefault="00212490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Template on s drive for coroners’ cases HMP to track paperwork and outstanding coroners’ dates.</w:t>
            </w:r>
          </w:p>
          <w:p w14:paraId="5548FA1A" w14:textId="538B7BBE" w:rsidR="009235D5" w:rsidRPr="00212490" w:rsidRDefault="009235D5" w:rsidP="00212490">
            <w:pPr>
              <w:tabs>
                <w:tab w:val="left" w:pos="428"/>
              </w:tabs>
              <w:rPr>
                <w:rFonts w:ascii="Verdana" w:hAnsi="Verdana" w:cs="Arial"/>
              </w:rPr>
            </w:pPr>
          </w:p>
        </w:tc>
      </w:tr>
      <w:tr w:rsidR="00E8345D" w:rsidRPr="009F330D" w14:paraId="31819034" w14:textId="77777777" w:rsidTr="000A3757">
        <w:tc>
          <w:tcPr>
            <w:tcW w:w="3823" w:type="dxa"/>
            <w:gridSpan w:val="2"/>
          </w:tcPr>
          <w:p w14:paraId="29A41A52" w14:textId="62A6FCA1" w:rsidR="00E8345D" w:rsidRPr="009F330D" w:rsidRDefault="00403510" w:rsidP="00784CA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Support in the event of a death</w:t>
            </w:r>
          </w:p>
        </w:tc>
        <w:tc>
          <w:tcPr>
            <w:tcW w:w="6371" w:type="dxa"/>
          </w:tcPr>
          <w:p w14:paraId="693FF494" w14:textId="7E0DED75" w:rsidR="00212490" w:rsidRPr="00212490" w:rsidRDefault="00212490" w:rsidP="00212490">
            <w:pPr>
              <w:pStyle w:val="NoSpacing"/>
              <w:rPr>
                <w:rFonts w:ascii="Verdana" w:hAnsi="Verdana"/>
                <w:sz w:val="24"/>
                <w:szCs w:val="24"/>
                <w:u w:val="single"/>
              </w:rPr>
            </w:pPr>
            <w:r w:rsidRPr="00AC6BAA">
              <w:rPr>
                <w:rFonts w:ascii="Verdana" w:hAnsi="Verdana"/>
                <w:sz w:val="24"/>
                <w:szCs w:val="24"/>
                <w:u w:val="single"/>
              </w:rPr>
              <w:t>Debrief</w:t>
            </w:r>
          </w:p>
          <w:p w14:paraId="5596C2FB" w14:textId="77777777" w:rsidR="00212490" w:rsidRDefault="00212490" w:rsidP="008036C4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Additional supervision for those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requiring</w:t>
            </w:r>
            <w:proofErr w:type="gramEnd"/>
          </w:p>
          <w:p w14:paraId="13C302A2" w14:textId="210D86EE" w:rsidR="00212490" w:rsidRDefault="00212490" w:rsidP="008036C4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C2E159" wp14:editId="7F4BF483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125095</wp:posOffset>
                      </wp:positionV>
                      <wp:extent cx="123825" cy="142875"/>
                      <wp:effectExtent l="19050" t="0" r="47625" b="47625"/>
                      <wp:wrapNone/>
                      <wp:docPr id="19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0DF01" id="Down Arrow 1" o:spid="_x0000_s1026" type="#_x0000_t67" style="position:absolute;margin-left:139.35pt;margin-top:9.85pt;width:9.7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GucwIAAAEFAAAOAAAAZHJzL2Uyb0RvYy54bWysVE1v2zAMvQ/YfxB0Xx1nyZoGdYqsQYYB&#10;RVugLXpmZDk2IIsapcTpfv0o2enXehqWg0KaFJ/5+Ojzi0NrxF6Tb9AWMj8ZSaGtwrKx20I+3K+/&#10;zKTwAWwJBq0u5JP28mLx+dN55+Z6jDWaUpPgItbPO1fIOgQ3zzKvat2CP0GnLQcrpBYCu7TNSoKO&#10;q7cmG49G37IOqXSESnvPT1d9UC5S/arSKtxUlddBmELyu4V0Ujo38cwW5zDfEri6UcNrwD+8RQuN&#10;ZdDnUisIIHbU/FWqbRShxyqcKGwzrKpG6dQDd5OP3nVzV4PTqRcmx7tnmvz/K6uu97ckmpJndyaF&#10;hZZntMLOiiURdiKPBHXOzznvzt3S4Hk2Y7eHitr4z32IQyL16ZlUfQhC8cN8/HU2nkqhOJRPxrPT&#10;aayZvVx25MMPja2IRiFLRk/giU/YX/nQ5x/zIqBH05Trxpjk0HZzaUjsgYc8Wc/y76sB4k2asaIr&#10;5Hg6GbEQFLDYKgOBzdZx+95upQCzZRWrQAn7zW3/AUgCr6HUPfR0xL8jcp+eGn1TJ3axAl/3V1Jo&#10;uGJsrKeTaIemI/M919HaYPnEwyLsVeydWjdc7Qp8uAVi2XJfvIrhho/KIDeLgyVFjfT7o+cxn9XE&#10;USk6XgMm4tcOSEthflrW2Vk+mcS9Sc5kejpmh15HNq8jdtdeIg8h56V3KpkxP5ijWRG2j7yxy4jK&#10;IbCKsXvKB+cy9OvJO6/0cpnSeFcchCt751QsHnmKPN4fHoHcoJvAgrvG48rA/J1y+tx40+JyF7Bq&#10;kqxeeOVRRYf3LA1t+CbERX7tp6yXL9fiDwAAAP//AwBQSwMEFAAGAAgAAAAhAOXO8P/eAAAACQEA&#10;AA8AAABkcnMvZG93bnJldi54bWxMj8FOwzAMhu9IvEPkSdxY2ghtXWk6ISS4caAbPXtNllZrktJk&#10;a8fTY07sZFn/p9+fi+1se3bRY+i8k5AuE2DaNV51zkjY794eM2AholPYe6clXHWAbXl/V2Cu/OQ+&#10;9aWKhlGJCzlKaGMccs5D02qLYekH7Sg7+tFipHU0XI04UbntuUiSFbfYObrQ4qBfW92cqrOVYL7q&#10;U/r+U03fKdYf5jqtdvsapXxYzC/PwKKe4z8Mf/qkDiU5HfzZqcB6CWKdrQmlYEOTALHJBLCDhCch&#10;gJcFv/2g/AUAAP//AwBQSwECLQAUAAYACAAAACEAtoM4kv4AAADhAQAAEwAAAAAAAAAAAAAAAAAA&#10;AAAAW0NvbnRlbnRfVHlwZXNdLnhtbFBLAQItABQABgAIAAAAIQA4/SH/1gAAAJQBAAALAAAAAAAA&#10;AAAAAAAAAC8BAABfcmVscy8ucmVsc1BLAQItABQABgAIAAAAIQAyX+GucwIAAAEFAAAOAAAAAAAA&#10;AAAAAAAAAC4CAABkcnMvZTJvRG9jLnhtbFBLAQItABQABgAIAAAAIQDlzvD/3gAAAAkBAAAPAAAA&#10;AAAAAAAAAAAAAM0EAABkcnMvZG93bnJldi54bWxQSwUGAAAAAAQABADzAAAA2AUAAAAA&#10;" adj="12240" fillcolor="#4f81bd" strokecolor="#385d8a" strokeweight="2pt"/>
                  </w:pict>
                </mc:Fallback>
              </mc:AlternateContent>
            </w:r>
            <w:r>
              <w:rPr>
                <w:rFonts w:ascii="Verdana" w:hAnsi="Verdana"/>
                <w:sz w:val="24"/>
                <w:szCs w:val="24"/>
              </w:rPr>
              <w:t>Lifeworks</w:t>
            </w:r>
          </w:p>
          <w:p w14:paraId="3B48C676" w14:textId="77777777" w:rsidR="00212490" w:rsidRPr="009F330D" w:rsidRDefault="00212490" w:rsidP="00212490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71F26CE3" w14:textId="77777777" w:rsidR="00212490" w:rsidRDefault="00212490" w:rsidP="00212490">
            <w:pPr>
              <w:tabs>
                <w:tab w:val="num" w:pos="1800"/>
              </w:tabs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Options to consider as memory of client deaths to support staff members if required:</w:t>
            </w:r>
          </w:p>
          <w:p w14:paraId="7C48405D" w14:textId="6BA671AD" w:rsidR="00212490" w:rsidRDefault="00212490" w:rsidP="008036C4">
            <w:pPr>
              <w:pStyle w:val="ListParagraph"/>
              <w:numPr>
                <w:ilvl w:val="0"/>
                <w:numId w:val="2"/>
              </w:numPr>
              <w:tabs>
                <w:tab w:val="num" w:pos="1800"/>
              </w:tabs>
              <w:rPr>
                <w:rFonts w:ascii="Verdana" w:hAnsi="Verdana" w:cs="Arial"/>
                <w:color w:val="000000"/>
              </w:rPr>
            </w:pPr>
            <w:r w:rsidRPr="00AC6BAA">
              <w:rPr>
                <w:rFonts w:ascii="Verdana" w:hAnsi="Verdana" w:cs="Arial"/>
                <w:color w:val="000000"/>
              </w:rPr>
              <w:t xml:space="preserve">Balloon release, </w:t>
            </w:r>
            <w:r>
              <w:rPr>
                <w:rFonts w:ascii="Verdana" w:hAnsi="Verdana" w:cs="Arial"/>
                <w:color w:val="000000"/>
              </w:rPr>
              <w:t>(consider environmental impact)</w:t>
            </w:r>
          </w:p>
          <w:p w14:paraId="7ADA3262" w14:textId="77777777" w:rsidR="00212490" w:rsidRDefault="00212490" w:rsidP="008036C4">
            <w:pPr>
              <w:pStyle w:val="ListParagraph"/>
              <w:numPr>
                <w:ilvl w:val="0"/>
                <w:numId w:val="2"/>
              </w:numPr>
              <w:tabs>
                <w:tab w:val="num" w:pos="1800"/>
              </w:tabs>
              <w:rPr>
                <w:rFonts w:ascii="Verdana" w:hAnsi="Verdana" w:cs="Arial"/>
                <w:color w:val="000000"/>
              </w:rPr>
            </w:pPr>
            <w:r w:rsidRPr="00AC6BAA">
              <w:rPr>
                <w:rFonts w:ascii="Verdana" w:hAnsi="Verdana" w:cs="Arial"/>
                <w:color w:val="000000"/>
              </w:rPr>
              <w:t xml:space="preserve">Memorial location, </w:t>
            </w:r>
          </w:p>
          <w:p w14:paraId="1FCBCA85" w14:textId="77777777" w:rsidR="00212490" w:rsidRDefault="00212490" w:rsidP="008036C4">
            <w:pPr>
              <w:pStyle w:val="ListParagraph"/>
              <w:numPr>
                <w:ilvl w:val="0"/>
                <w:numId w:val="2"/>
              </w:numPr>
              <w:tabs>
                <w:tab w:val="num" w:pos="1800"/>
              </w:tabs>
              <w:rPr>
                <w:rFonts w:ascii="Verdana" w:hAnsi="Verdana" w:cs="Arial"/>
                <w:color w:val="000000"/>
              </w:rPr>
            </w:pPr>
            <w:r w:rsidRPr="00AC6BAA">
              <w:rPr>
                <w:rFonts w:ascii="Verdana" w:hAnsi="Verdana" w:cs="Arial"/>
                <w:color w:val="000000"/>
              </w:rPr>
              <w:t xml:space="preserve">memorial wall, </w:t>
            </w:r>
          </w:p>
          <w:p w14:paraId="68251FF7" w14:textId="77777777" w:rsidR="00212490" w:rsidRPr="00AC6BAA" w:rsidRDefault="00212490" w:rsidP="008036C4">
            <w:pPr>
              <w:pStyle w:val="ListParagraph"/>
              <w:numPr>
                <w:ilvl w:val="0"/>
                <w:numId w:val="2"/>
              </w:numPr>
              <w:tabs>
                <w:tab w:val="num" w:pos="1800"/>
              </w:tabs>
              <w:rPr>
                <w:rFonts w:ascii="Verdana" w:hAnsi="Verdana" w:cs="Arial"/>
                <w:color w:val="000000"/>
              </w:rPr>
            </w:pPr>
            <w:r w:rsidRPr="00AC6BAA">
              <w:rPr>
                <w:rFonts w:ascii="Verdana" w:hAnsi="Verdana" w:cs="Arial"/>
                <w:color w:val="000000"/>
              </w:rPr>
              <w:t>memorial garden.</w:t>
            </w:r>
          </w:p>
          <w:p w14:paraId="734823CA" w14:textId="77777777" w:rsidR="00212490" w:rsidRDefault="00212490" w:rsidP="00212490">
            <w:pPr>
              <w:tabs>
                <w:tab w:val="num" w:pos="1800"/>
              </w:tabs>
              <w:rPr>
                <w:rFonts w:ascii="Verdana" w:hAnsi="Verdana" w:cs="Arial"/>
                <w:color w:val="000000"/>
              </w:rPr>
            </w:pPr>
            <w:r w:rsidRPr="00BA77BE">
              <w:rPr>
                <w:rFonts w:ascii="Verdana" w:eastAsia="Times New Roman" w:hAnsi="Verdana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F0360F" wp14:editId="5D56A9A6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116205</wp:posOffset>
                      </wp:positionV>
                      <wp:extent cx="123825" cy="142875"/>
                      <wp:effectExtent l="19050" t="0" r="47625" b="47625"/>
                      <wp:wrapNone/>
                      <wp:docPr id="20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13EC8" id="Down Arrow 1" o:spid="_x0000_s1026" type="#_x0000_t67" style="position:absolute;margin-left:140.1pt;margin-top:9.15pt;width:9.7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oIcQIAAAEFAAAOAAAAZHJzL2Uyb0RvYy54bWysVE1v2zAMvQ/YfxB0Xx1nyZoFdYqsQYYB&#10;RRugHXpmZDk2IIsapcTpfv0o2enXehqWg0KKFJ/eE+mLy2NrxEGTb9AWMj8bSaGtwrKxu0L+vF9/&#10;mknhA9gSDFpdyEft5eXi44eLzs31GGs0pSbBRayfd66QdQhunmVe1boFf4ZOWw5WSC0EdmmXlQQd&#10;V29NNh6NvmQdUukIlfaed1d9UC5S/arSKtxWlddBmELy3UJaKa3buGaLC5jvCFzdqOEa8A+3aKGx&#10;DPpUagUBxJ6av0q1jSL0WIUzhW2GVdUonTgwm3z0hs1dDU4nLiyOd08y+f9XVt0cNiSaspBjlsdC&#10;y2+0ws6KJRF2Io8Cdc7POe/ObWjwPJuR7bGiNv4zD3FMoj4+iaqPQSjezMefZ+OpFIpD+WQ8O5/G&#10;mtnzYUc+fNfYimgUsmT0BJ70hMO1D33+KS8CejRNuW6MSQ7ttleGxAH4kSfrWf5tNUC8SjNWdExz&#10;OhkxUwXcbJWBwGbrmL63OynA7LiLVaCE/eq0fwckgddQ6h56OuLfCblPT0Rf1YksVuDr/kgKDUeM&#10;jfV0atqBdFS+1zpaWywf+bEI+y72Tq0brnYNPmyAuG2ZF49iuOWlMshkcbCkqJF+v7cf87mbOCpF&#10;x2PAQvzaA2kpzA/LffY1n0zi3CRnMj2PXUIvI9uXEbtvr5AfIeehdyqZMT+Yk1kRtg88scuIyiGw&#10;irF7yQfnKvTjyTOv9HKZ0nhWHIRre+dULB51ijreHx+A3NA3gRvuBk8jA/M3ndPnxpMWl/uAVZPa&#10;6llXfqro8JylRxu+CXGQX/op6/nLtfgDAAD//wMAUEsDBBQABgAIAAAAIQBj/T6M3gAAAAkBAAAP&#10;AAAAZHJzL2Rvd25yZXYueG1sTI/BTsMwEETvSPyDtZW4UTsBlTSNUyEkuHEgLTlvY+NEjdchdpuU&#10;r8ecynE1TzNvi+1se3bWo+8cSUiWApimxqmOjIT97vU+A+YDksLekZZw0R625e1NgblyE33ocxUM&#10;iyXkc5TQhjDknPum1Rb90g2aYvblRoshnqPhasQpltuep0KsuMWO4kKLg35pdXOsTlaC+ayPydtP&#10;NX0nWL+by7Ta7WuU8m4xP2+ABT2HKwx/+lEdyuh0cCdSnvUS0kykEY1B9gAsAul6/QTsIOFRZMDL&#10;gv//oPwFAAD//wMAUEsBAi0AFAAGAAgAAAAhALaDOJL+AAAA4QEAABMAAAAAAAAAAAAAAAAAAAAA&#10;AFtDb250ZW50X1R5cGVzXS54bWxQSwECLQAUAAYACAAAACEAOP0h/9YAAACUAQAACwAAAAAAAAAA&#10;AAAAAAAvAQAAX3JlbHMvLnJlbHNQSwECLQAUAAYACAAAACEA1e8aCHECAAABBQAADgAAAAAAAAAA&#10;AAAAAAAuAgAAZHJzL2Uyb0RvYy54bWxQSwECLQAUAAYACAAAACEAY/0+jN4AAAAJAQAADwAAAAAA&#10;AAAAAAAAAADLBAAAZHJzL2Rvd25yZXYueG1sUEsFBgAAAAAEAAQA8wAAANYFAAAAAA==&#10;" adj="12240" fillcolor="#4f81bd" strokecolor="#385d8a" strokeweight="2pt"/>
                  </w:pict>
                </mc:Fallback>
              </mc:AlternateContent>
            </w:r>
          </w:p>
          <w:p w14:paraId="3191ED27" w14:textId="77777777" w:rsidR="00212490" w:rsidRDefault="00212490" w:rsidP="00212490">
            <w:pPr>
              <w:tabs>
                <w:tab w:val="num" w:pos="1800"/>
              </w:tabs>
              <w:rPr>
                <w:rFonts w:ascii="Verdana" w:hAnsi="Verdana" w:cs="Arial"/>
                <w:color w:val="000000"/>
              </w:rPr>
            </w:pPr>
          </w:p>
          <w:p w14:paraId="4643B2E1" w14:textId="77777777" w:rsidR="00212490" w:rsidRDefault="00212490" w:rsidP="00212490">
            <w:pPr>
              <w:tabs>
                <w:tab w:val="num" w:pos="1800"/>
              </w:tabs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Significant dates to be considered in managers support to staff: </w:t>
            </w:r>
          </w:p>
          <w:p w14:paraId="2E32470B" w14:textId="77777777" w:rsidR="00212490" w:rsidRDefault="00212490" w:rsidP="008036C4">
            <w:pPr>
              <w:pStyle w:val="ListParagraph"/>
              <w:numPr>
                <w:ilvl w:val="0"/>
                <w:numId w:val="3"/>
              </w:numPr>
              <w:tabs>
                <w:tab w:val="num" w:pos="1800"/>
              </w:tabs>
              <w:rPr>
                <w:rFonts w:ascii="Verdana" w:hAnsi="Verdana" w:cs="Arial"/>
                <w:color w:val="000000"/>
              </w:rPr>
            </w:pPr>
            <w:r w:rsidRPr="00AC6BAA">
              <w:rPr>
                <w:rFonts w:ascii="Verdana" w:hAnsi="Verdana" w:cs="Arial"/>
                <w:color w:val="000000"/>
              </w:rPr>
              <w:t xml:space="preserve">1 year anniversary, </w:t>
            </w:r>
          </w:p>
          <w:p w14:paraId="3CE6AF46" w14:textId="77777777" w:rsidR="009235D5" w:rsidRDefault="00212490" w:rsidP="009235D5">
            <w:pPr>
              <w:pStyle w:val="ListParagraph"/>
              <w:numPr>
                <w:ilvl w:val="0"/>
                <w:numId w:val="3"/>
              </w:numPr>
              <w:tabs>
                <w:tab w:val="num" w:pos="1800"/>
              </w:tabs>
              <w:rPr>
                <w:rFonts w:ascii="Verdana" w:hAnsi="Verdana" w:cs="Arial"/>
                <w:color w:val="000000"/>
              </w:rPr>
            </w:pPr>
            <w:r w:rsidRPr="00AC6BAA">
              <w:rPr>
                <w:rFonts w:ascii="Verdana" w:hAnsi="Verdana" w:cs="Arial"/>
                <w:color w:val="000000"/>
              </w:rPr>
              <w:t>31</w:t>
            </w:r>
            <w:r w:rsidRPr="00AC6BAA">
              <w:rPr>
                <w:rFonts w:ascii="Verdana" w:hAnsi="Verdana" w:cs="Arial"/>
                <w:color w:val="000000"/>
                <w:vertAlign w:val="superscript"/>
              </w:rPr>
              <w:t>st</w:t>
            </w:r>
            <w:r w:rsidRPr="00AC6BAA">
              <w:rPr>
                <w:rFonts w:ascii="Verdana" w:hAnsi="Verdana" w:cs="Arial"/>
                <w:color w:val="000000"/>
              </w:rPr>
              <w:t xml:space="preserve"> August overdose awareness day</w:t>
            </w:r>
          </w:p>
          <w:p w14:paraId="4E51C1B8" w14:textId="6A14D971" w:rsidR="0026128C" w:rsidRPr="009235D5" w:rsidRDefault="0026128C" w:rsidP="0026128C">
            <w:pPr>
              <w:pStyle w:val="ListParagraph"/>
              <w:rPr>
                <w:rFonts w:ascii="Verdana" w:hAnsi="Verdana" w:cs="Arial"/>
                <w:color w:val="000000"/>
              </w:rPr>
            </w:pPr>
          </w:p>
        </w:tc>
      </w:tr>
      <w:tr w:rsidR="000C3CDC" w:rsidRPr="009F330D" w14:paraId="4D7B6FCA" w14:textId="77777777" w:rsidTr="000A3757">
        <w:tc>
          <w:tcPr>
            <w:tcW w:w="3823" w:type="dxa"/>
            <w:gridSpan w:val="2"/>
          </w:tcPr>
          <w:p w14:paraId="170D6280" w14:textId="31EDC556" w:rsidR="000C3CDC" w:rsidRDefault="000C3CDC" w:rsidP="00784CA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Support at Coroners court</w:t>
            </w:r>
          </w:p>
        </w:tc>
        <w:tc>
          <w:tcPr>
            <w:tcW w:w="6371" w:type="dxa"/>
          </w:tcPr>
          <w:p w14:paraId="6ABE71FD" w14:textId="12294AB3" w:rsidR="000C3CDC" w:rsidRPr="00A635DF" w:rsidRDefault="000C3CDC" w:rsidP="00E16BD0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A635DF">
              <w:rPr>
                <w:rFonts w:ascii="Verdana" w:hAnsi="Verdana"/>
                <w:sz w:val="24"/>
                <w:szCs w:val="24"/>
              </w:rPr>
              <w:t>Delphi inform insurers and legal team of all deaths via the incident reporting process.</w:t>
            </w:r>
          </w:p>
          <w:p w14:paraId="75B35D4B" w14:textId="4CF60098" w:rsidR="000C3CDC" w:rsidRPr="00A635DF" w:rsidRDefault="000C3CDC" w:rsidP="00E16BD0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A635DF">
              <w:rPr>
                <w:rFonts w:ascii="Verdana" w:hAnsi="Verdana"/>
                <w:sz w:val="24"/>
                <w:szCs w:val="24"/>
              </w:rPr>
              <w:t>When in court staff will be supported by a Delphi leader.</w:t>
            </w:r>
          </w:p>
          <w:p w14:paraId="1481979F" w14:textId="542BD473" w:rsidR="00A635DF" w:rsidRPr="00A635DF" w:rsidRDefault="00A635DF" w:rsidP="00E16BD0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37630CDA" w14:textId="77777777" w:rsidR="00A635DF" w:rsidRPr="00A635DF" w:rsidRDefault="00A635DF" w:rsidP="00A635DF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A635DF">
              <w:rPr>
                <w:rFonts w:ascii="Verdana" w:hAnsi="Verdana"/>
                <w:sz w:val="24"/>
                <w:szCs w:val="24"/>
              </w:rPr>
              <w:t>Approximately half of all deaths in England and Wales are referred to HM Coroner. </w:t>
            </w:r>
          </w:p>
          <w:p w14:paraId="308225AE" w14:textId="2490D4CC" w:rsidR="00A635DF" w:rsidRDefault="00A635DF" w:rsidP="00E16BD0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634063BC" w14:textId="3A933B9A" w:rsidR="00A635DF" w:rsidRPr="00A635DF" w:rsidRDefault="00A635DF" w:rsidP="00E16BD0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Coroners court will take place in the jurisdiction of the area the body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of  the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deceased is.</w:t>
            </w:r>
          </w:p>
          <w:p w14:paraId="778892FA" w14:textId="715C1C37" w:rsidR="009235D5" w:rsidRPr="00A635DF" w:rsidRDefault="009235D5" w:rsidP="00E16BD0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F82272" w:rsidRPr="009F330D" w14:paraId="667AF7A2" w14:textId="77777777" w:rsidTr="000A3757">
        <w:tc>
          <w:tcPr>
            <w:tcW w:w="3823" w:type="dxa"/>
            <w:gridSpan w:val="2"/>
          </w:tcPr>
          <w:p w14:paraId="3C1B118F" w14:textId="51AE635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Attendance at court </w:t>
            </w:r>
          </w:p>
        </w:tc>
        <w:tc>
          <w:tcPr>
            <w:tcW w:w="6371" w:type="dxa"/>
          </w:tcPr>
          <w:p w14:paraId="2BA6CF8A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797C09" wp14:editId="58982D34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546100</wp:posOffset>
                      </wp:positionV>
                      <wp:extent cx="123825" cy="142875"/>
                      <wp:effectExtent l="19050" t="0" r="47625" b="47625"/>
                      <wp:wrapNone/>
                      <wp:docPr id="2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86441" id="Down Arrow 1" o:spid="_x0000_s1026" type="#_x0000_t67" style="position:absolute;margin-left:140.85pt;margin-top:43pt;width:9.7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8ncgIAAAEFAAAOAAAAZHJzL2Uyb0RvYy54bWysVE1v2zAMvQ/YfxB0Xx1nyZoFdYqsQYYB&#10;RRugHXpmZDk2IIsapcTpfv0o2enXehqWg0KKFKn39OiLy2NrxEGTb9AWMj8bSaGtwrKxu0L+vF9/&#10;mknhA9gSDFpdyEft5eXi44eLzs31GGs0pSbBRayfd66QdQhunmVe1boFf4ZOWw5WSC0EdmmXlQQd&#10;V29NNh6NvmQdUukIlfaed1d9UC5S/arSKtxWlddBmELy3UJaKa3buGaLC5jvCFzdqOEa8A+3aKGx&#10;3PSp1AoCiD01f5VqG0XosQpnCtsMq6pROmFgNPnoDZq7GpxOWJgc755o8v+vrLo5bEg0ZSHHuRQW&#10;Wn6jFXZWLImwE3kkqHN+znl3bkOD59mMaI8VtfGfcYhjIvXxiVR9DELxZj7+PBtPpVAcyifj2fk0&#10;1syeDzvy4bvGVkSjkCV3T80Tn3C49qHPP+XFhh5NU64bY5JDu+2VIXEAfuTJepZ/Ww0tXqUZKzqG&#10;OZ2MWAgKWGyVgcBm6xi+tzspwOxYxSpQ6v3qtH+nSWpeQ6n71tMR/06d+/QE9FWdiGIFvu6PpNBw&#10;xNhYTyfRDqAj8z3X0dpi+ciPRdir2Du1brjaNfiwAWLZMi4exXDLS2WQweJgSVEj/X5vP+azmjgq&#10;RcdjwET82gNpKcwPyzr7mk8mcW6SM5mej9mhl5Hty4jdt1fIj8BS4tslM+YHczIrwvaBJ3YZu3II&#10;rOLePeWDcxX68eSZV3q5TGk8Kw7Ctb1zKhaPPEUe748PQG7QTWDB3eBpZGD+Rjl9bjxpcbkPWDVJ&#10;Vs+88lNFh+csPdrwTYiD/NJPWc9frsUfAAAA//8DAFBLAwQUAAYACAAAACEAwt4yBN4AAAAKAQAA&#10;DwAAAGRycy9kb3ducmV2LnhtbEyPwU7DMBBE70j9B2srcaN2gghRiFMhJLhxIC05b2PjRI3tELtN&#10;yteznOhxtU8zb8rtYgd21lPovZOQbAQw7Vqvemck7HevdzmwENEpHLzTEi46wLZa3ZRYKD+7D32u&#10;o2EU4kKBEroYx4Lz0HbaYtj4UTv6ffnJYqRzMlxNOFO4HXgqRMYt9o4aOhz1S6fbY32yEsxnc0ze&#10;fur5O8Hm3VzmbLdvUMrb9fL8BCzqJf7D8KdP6lCR08GfnApskJDmySOhEvKMNhFwL5IU2IFIkT8A&#10;r0p+PaH6BQAA//8DAFBLAQItABQABgAIAAAAIQC2gziS/gAAAOEBAAATAAAAAAAAAAAAAAAAAAAA&#10;AABbQ29udGVudF9UeXBlc10ueG1sUEsBAi0AFAAGAAgAAAAhADj9If/WAAAAlAEAAAsAAAAAAAAA&#10;AAAAAAAALwEAAF9yZWxzLy5yZWxzUEsBAi0AFAAGAAgAAAAhAD1gTydyAgAAAQUAAA4AAAAAAAAA&#10;AAAAAAAALgIAAGRycy9lMm9Eb2MueG1sUEsBAi0AFAAGAAgAAAAhAMLeMgTeAAAACgEAAA8AAAAA&#10;AAAAAAAAAAAAzAQAAGRycy9kb3ducmV2LnhtbFBLBQYAAAAABAAEAPMAAADXBQAAAAA=&#10;" adj="12240" fillcolor="#4f81bd" strokecolor="#385d8a" strokeweight="2pt"/>
                  </w:pict>
                </mc:Fallback>
              </mc:AlternateContent>
            </w:r>
            <w:r>
              <w:rPr>
                <w:rFonts w:ascii="Verdana" w:hAnsi="Verdana"/>
                <w:sz w:val="24"/>
                <w:szCs w:val="24"/>
              </w:rPr>
              <w:t>When attending court representatives of Delphi will have to swear to tell the truth via affirmation or on the holy bible.</w:t>
            </w: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39749ECD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49FCE4C1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HMP Deaths are subject to article 2 if the client dies in the care of the prison the coroner will review the case with a jury.</w:t>
            </w:r>
          </w:p>
          <w:p w14:paraId="05E0A87E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16AC9E3A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Article 2 is the European convention right to life – the prison has a positive duty to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protect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73ED03D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Life</w:t>
            </w:r>
          </w:p>
          <w:p w14:paraId="3FC7A4B4" w14:textId="77777777" w:rsidR="00F82272" w:rsidRPr="00635B9F" w:rsidRDefault="00E704FC" w:rsidP="00F82272">
            <w:pPr>
              <w:pStyle w:val="NoSpacing"/>
              <w:rPr>
                <w:rFonts w:ascii="Verdana" w:hAnsi="Verdana"/>
                <w:color w:val="8DB3E2" w:themeColor="text2" w:themeTint="66"/>
                <w:sz w:val="24"/>
                <w:szCs w:val="24"/>
              </w:rPr>
            </w:pPr>
            <w:hyperlink r:id="rId11" w:history="1">
              <w:r w:rsidR="00F82272" w:rsidRPr="00A96BA4">
                <w:rPr>
                  <w:rStyle w:val="Hyperlink"/>
                  <w:rFonts w:ascii="Verdana" w:hAnsi="Verdana"/>
                  <w:sz w:val="24"/>
                  <w:szCs w:val="24"/>
                </w:rPr>
                <w:t>https://www.equalityhumanrights.com/en/human-rights-act/article-2-right-life</w:t>
              </w:r>
            </w:hyperlink>
            <w:r w:rsidR="00F82272">
              <w:rPr>
                <w:rFonts w:ascii="Verdana" w:hAnsi="Verdana"/>
                <w:color w:val="8DB3E2" w:themeColor="text2" w:themeTint="66"/>
                <w:sz w:val="24"/>
                <w:szCs w:val="24"/>
              </w:rPr>
              <w:t xml:space="preserve"> </w:t>
            </w:r>
          </w:p>
          <w:p w14:paraId="690660A2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0AFCC1" wp14:editId="7D8F6249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147320</wp:posOffset>
                      </wp:positionV>
                      <wp:extent cx="123825" cy="142875"/>
                      <wp:effectExtent l="19050" t="0" r="47625" b="47625"/>
                      <wp:wrapNone/>
                      <wp:docPr id="22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CCB2E" id="Down Arrow 1" o:spid="_x0000_s1026" type="#_x0000_t67" style="position:absolute;margin-left:143.85pt;margin-top:11.6pt;width:9.7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FWcgIAAAEFAAAOAAAAZHJzL2Uyb0RvYy54bWysVE1v2zAMvQ/YfxB0Xx17yZoFTYqsQYYB&#10;RRugHXpmZDk2IIsapcTpfv0o2enXehqWg0KKFJ/eE+mLy2NrxEGTb9DOZX42kkJbhWVjd3P58379&#10;aSqFD2BLMGj1XD5qLy8XHz9cdG6mC6zRlJoEF7F+1rm5rENwsyzzqtYt+DN02nKwQmohsEu7rCTo&#10;uHprsmI0+pJ1SKUjVNp73l31QblI9atKq3BbVV4HYeaS7xbSSmndxjVbXMBsR+DqRg3XgH+4RQuN&#10;ZdCnUisIIPbU/FWqbRShxyqcKWwzrKpG6cSB2eSjN2zuanA6cWFxvHuSyf+/surmsCHRlHNZFFJY&#10;aPmNVthZsSTCTuRRoM75GefduQ0Nnmczsj1W1MZ/5iGOSdTHJ1H1MQjFm3nxeVpMpFAcysfF9HwS&#10;a2bPhx358F1jK6IxlyWjJ/CkJxyufejzT3kR0KNpynVjTHJot70yJA7AjzxeT/NvqwHiVZqxomOa&#10;k/GIG0EBN1tlILDZOqbv7U4KMDvuYhUoYb867d8BSeA1lLqHnoz4d0Lu0xPRV3UiixX4uj+SQsMR&#10;Y2M9nZp2IB2V77WO1hbLR34swr6LvVPrhqtdgw8bIG5b5sWjGG55qQwyWRwsKWqk3+/tx3zuJo5K&#10;0fEYsBC/9kBaCvPDcp99zcfjODfJGU/OC3boZWT7MmL37RXyI+Q89E4lM+YHczIrwvaBJ3YZUTkE&#10;VjF2L/ngXIV+PHnmlV4uUxrPioNwbe+cisWjTlHH++MDkBv6JnDD3eBpZGD2pnP63HjS4nIfsGpS&#10;Wz3ryk8VHZ6z9GjDNyEO8ks/ZT1/uRZ/AAAA//8DAFBLAwQUAAYACAAAACEA/piZEt4AAAAJAQAA&#10;DwAAAGRycy9kb3ducmV2LnhtbEyPwU6DQBCG7ya+w2aaeLMLVEtDWRpjojcP0sp5yq5Ays4iuy3U&#10;p3c86e2fzJd/vsl3s+3FxYy+c6QgXkYgDNVOd9QoOOxf7jcgfEDS2DsyCq7Gw664vckx026id3Mp&#10;QyO4hHyGCtoQhkxKX7fGol+6wRDvPt1oMfA4NlKPOHG57WUSRWtpsSO+0OJgnltTn8qzVdB8VKf4&#10;9bucvmKs3prrtN4fKlTqbjE/bUEEM4c/GH71WR0Kdjq6M2kvegXJJk0Z5bBKQDCwilIORwUPjynI&#10;Ipf/Pyh+AAAA//8DAFBLAQItABQABgAIAAAAIQC2gziS/gAAAOEBAAATAAAAAAAAAAAAAAAAAAAA&#10;AABbQ29udGVudF9UeXBlc10ueG1sUEsBAi0AFAAGAAgAAAAhADj9If/WAAAAlAEAAAsAAAAAAAAA&#10;AAAAAAAALwEAAF9yZWxzLy5yZWxzUEsBAi0AFAAGAAgAAAAhAAXwsVZyAgAAAQUAAA4AAAAAAAAA&#10;AAAAAAAALgIAAGRycy9lMm9Eb2MueG1sUEsBAi0AFAAGAAgAAAAhAP6YmRLeAAAACQEAAA8AAAAA&#10;AAAAAAAAAAAAzAQAAGRycy9kb3ducmV2LnhtbFBLBQYAAAAABAAEAPMAAADXBQAAAAA=&#10;" adj="12240" fillcolor="#4f81bd" strokecolor="#385d8a" strokeweight="2pt"/>
                  </w:pict>
                </mc:Fallback>
              </mc:AlternateContent>
            </w:r>
          </w:p>
          <w:p w14:paraId="34B61F7D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49E2C2D2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HMP Deaths on release are normal heard by a coroner and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magistrate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DCB6803" w14:textId="7F623A51" w:rsidR="00A635DF" w:rsidRDefault="00A635DF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76641FBF" w14:textId="5DB97F88" w:rsidR="00A635DF" w:rsidRDefault="00A635DF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The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coroners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role is to prevent future death</w:t>
            </w:r>
          </w:p>
          <w:p w14:paraId="1B58C5E9" w14:textId="3D6243AF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BA7320" wp14:editId="0BDF359F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52070</wp:posOffset>
                      </wp:positionV>
                      <wp:extent cx="123825" cy="142875"/>
                      <wp:effectExtent l="19050" t="0" r="47625" b="47625"/>
                      <wp:wrapNone/>
                      <wp:docPr id="23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C9979" id="Down Arrow 1" o:spid="_x0000_s1026" type="#_x0000_t67" style="position:absolute;margin-left:143.1pt;margin-top:4.1pt;width:9.7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R5cgIAAAEFAAAOAAAAZHJzL2Uyb0RvYy54bWysVE1v2zAMvQ/YfxB0Xx2nyZoGdYqsQYYB&#10;RVugHXpmZDk2IIsapcTpfv0o2enXehqWg0KKFJ/eE+mLy0NrxF6Tb9AWMj8ZSaGtwrKx20L+fFh/&#10;mUnhA9gSDFpdyCft5eXi86eLzs31GGs0pSbBRayfd66QdQhunmVe1boFf4JOWw5WSC0EdmmblQQd&#10;V29NNh6NvmYdUukIlfaed1d9UC5S/arSKtxWlddBmELy3UJaKa2buGaLC5hvCVzdqOEa8A+3aKGx&#10;DPpcagUBxI6av0q1jSL0WIUThW2GVdUonTgwm3z0js19DU4nLiyOd88y+f9XVt3s70g0ZSHHp1JY&#10;aPmNVthZsSTCTuRRoM75OefduzsaPM9mZHuoqI3/zEMckqhPz6LqQxCKN/Px6Ww8lUJxKJ+MZ2fT&#10;WDN7OezIh+8aWxGNQpaMnsCTnrC/9qHPP+ZFQI+mKdeNMcmh7ebKkNgDP/JkPcu/rQaIN2nGio5p&#10;TicjbgQF3GyVgcBm65i+t1spwGy5i1WghP3mtP8AJIHXUOoeejri3xG5T09E39SJLFbg6/5ICg1H&#10;jI31dGragXRUvtc6Whssn/ixCPsu9k6tG652DT7cAXHbMi8exXDLS2WQyeJgSVEj/f5oP+ZzN3FU&#10;io7HgIX4tQPSUpgflvvsPJ9M4twkZzI9G7NDryOb1xG7a6+QHyHnoXcqmTE/mKNZEbaPPLHLiMoh&#10;sIqxe8kH5yr048kzr/RymdJ4VhyEa3vvVCwedYo6PhwegdzQN4Eb7gaPIwPzd53T58aTFpe7gFWT&#10;2upFV36q6PCcpUcbvglxkF/7Kevly7X4AwAA//8DAFBLAwQUAAYACAAAACEABoUjIN0AAAAIAQAA&#10;DwAAAGRycy9kb3ducmV2LnhtbEyPQU+DQBCF7yb+h82YeLMLGClBlsaY6M2DtHKesiOQsrvIbgv1&#10;1zs92dPM5L28+V6xWcwgTjT53lkF8SoCQbZxuretgt327SED4QNajYOzpOBMHjbl7U2BuXaz/aRT&#10;FVrBIdbnqKALYcyl9E1HBv3KjWRZ+3aTwcDn1Eo94czhZpBJFKXSYG/5Q4cjvXbUHKqjUdB+1Yf4&#10;/beaf2KsP9rznG53NSp1f7e8PIMItIR/M1zwGR1KZtq7o9VeDAqSLE3YqiDjwfpj9LQGsb8sa5Bl&#10;Ia8LlH8AAAD//wMAUEsBAi0AFAAGAAgAAAAhALaDOJL+AAAA4QEAABMAAAAAAAAAAAAAAAAAAAAA&#10;AFtDb250ZW50X1R5cGVzXS54bWxQSwECLQAUAAYACAAAACEAOP0h/9YAAACUAQAACwAAAAAAAAAA&#10;AAAAAAAvAQAAX3JlbHMvLnJlbHNQSwECLQAUAAYACAAAACEA7X/keXICAAABBQAADgAAAAAAAAAA&#10;AAAAAAAuAgAAZHJzL2Uyb0RvYy54bWxQSwECLQAUAAYACAAAACEABoUjIN0AAAAIAQAADwAAAAAA&#10;AAAAAAAAAADMBAAAZHJzL2Rvd25yZXYueG1sUEsFBgAAAAAEAAQA8wAAANYFAAAAAA==&#10;" adj="12240" fillcolor="#4f81bd" strokecolor="#385d8a" strokeweight="2pt"/>
                  </w:pict>
                </mc:Fallback>
              </mc:AlternateContent>
            </w:r>
          </w:p>
          <w:p w14:paraId="37AD4A65" w14:textId="55874A59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When in court the coroner has 4 questions to answer: </w:t>
            </w:r>
          </w:p>
          <w:p w14:paraId="0E0BDADD" w14:textId="77777777" w:rsidR="00F82272" w:rsidRDefault="00F82272" w:rsidP="008036C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who died, </w:t>
            </w:r>
          </w:p>
          <w:p w14:paraId="77D7FF69" w14:textId="77777777" w:rsidR="00F82272" w:rsidRDefault="00F82272" w:rsidP="008036C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When, </w:t>
            </w:r>
          </w:p>
          <w:p w14:paraId="346E6903" w14:textId="77777777" w:rsidR="00F82272" w:rsidRDefault="00F82272" w:rsidP="008036C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Where and </w:t>
            </w:r>
          </w:p>
          <w:p w14:paraId="0ABF7A53" w14:textId="77777777" w:rsidR="00F82272" w:rsidRDefault="00F82272" w:rsidP="008036C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  <w:r w:rsidRPr="00BA77BE">
              <w:rPr>
                <w:rFonts w:ascii="Verdana" w:eastAsia="Times New Roman" w:hAnsi="Verdana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18C193" wp14:editId="09C6D4D9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183515</wp:posOffset>
                      </wp:positionV>
                      <wp:extent cx="123825" cy="142875"/>
                      <wp:effectExtent l="19050" t="0" r="47625" b="47625"/>
                      <wp:wrapNone/>
                      <wp:docPr id="24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B3AEA" id="Down Arrow 1" o:spid="_x0000_s1026" type="#_x0000_t67" style="position:absolute;margin-left:147.6pt;margin-top:14.45pt;width:9.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y1cgIAAAEFAAAOAAAAZHJzL2Uyb0RvYy54bWysVE1v2zAMvQ/YfxB0Xx17zpoFdYqsQYYB&#10;RRugHXpmZDk2IImapMTpfv0o2enXehqWg0KKFJ/eE+mLy6NW7CCd79BUPD+bcCaNwLozu4r/vF9/&#10;mnHmA5gaFBpZ8Ufp+eXi44eL3s5lgS2qWjpGRYyf97bibQh2nmVetFKDP0MrDQUbdBoCuW6X1Q56&#10;qq5VVkwmX7IeXW0dCuk97a6GIF+k+k0jRbhtGi8DUxWnu4W0urRu45otLmC+c2DbTozXgH+4hYbO&#10;EOhTqRUEYHvX/VVKd8KhxyacCdQZNk0nZOJAbPLJGzZ3LViZuJA43j7J5P9fWXFz2DjW1RUvSs4M&#10;aHqjFfaGLZ3DnuVRoN76OeXd2Y0bPU9mZHtsnI7/xIMdk6iPT6LKY2CCNvPi86yYciYolJfF7Hwa&#10;a2bPh63z4btEzaJR8ZrQE3jSEw7XPgz5p7wI6FF19bpTKjlut71Sjh2AHrlcz/JvqxHiVZoyrCea&#10;03JCjSCAmq1REMjUluh7s+MM1I66WASXsF+d9u+AJPAWajlATyf0OyEP6YnoqzqRxQp8OxxJofGI&#10;MrGeTE07ko7KD1pHa4v1Iz2Ww6GLvRXrjqpdgw8bcNS2xItGMdzS0igksjhanLXofr+3H/OpmyjK&#10;WU9jQEL82oOTnKkfhvrsa16WcW6SU07PC3Lcy8j2ZcTs9RXSI+Q09FYkM+YHdTIbh/qBJnYZUSkE&#10;RhD2IPnoXIVhPGnmhVwuUxrNioVwbe6siMWjTlHH++MDODv2TaCGu8HTyMD8TecMufGkweU+YNOl&#10;tnrWlZ4qOjRn6dHGb0Ic5Jd+ynr+ci3+AAAA//8DAFBLAwQUAAYACAAAACEA+ZR3/d8AAAAJAQAA&#10;DwAAAGRycy9kb3ducmV2LnhtbEyPwU7DMAyG70i8Q2QkbixN2cbWNZ0QEtw40I2evSZLqzVOabK1&#10;4+kJJ7jZ8qff359vJ9uxix5860iCmCXANNVOtWQk7HevDytgPiAp7BxpCVftYVvc3uSYKTfSh76U&#10;wbAYQj5DCU0Ifca5rxtt0c9crynejm6wGOI6GK4GHGO47XiaJEtusaX4ocFevzS6PpVnK8F8Vifx&#10;9l2OXwKrd3Mdl7t9hVLe303PG2BBT+EPhl/9qA5FdDq4MynPOgnpepFGNA6rNbAIPIr5E7CDhIWY&#10;Ay9y/r9B8QMAAP//AwBQSwECLQAUAAYACAAAACEAtoM4kv4AAADhAQAAEwAAAAAAAAAAAAAAAAAA&#10;AAAAW0NvbnRlbnRfVHlwZXNdLnhtbFBLAQItABQABgAIAAAAIQA4/SH/1gAAAJQBAAALAAAAAAAA&#10;AAAAAAAAAC8BAABfcmVscy8ucmVsc1BLAQItABQABgAIAAAAIQB10Ey1cgIAAAEFAAAOAAAAAAAA&#10;AAAAAAAAAC4CAABkcnMvZTJvRG9jLnhtbFBLAQItABQABgAIAAAAIQD5lHf93wAAAAkBAAAPAAAA&#10;AAAAAAAAAAAAAMwEAABkcnMvZG93bnJldi54bWxQSwUGAAAAAAQABADzAAAA2AUAAAAA&#10;" adj="12240" fillcolor="#4f81bd" strokecolor="#385d8a" strokeweight="2pt"/>
                  </w:pict>
                </mc:Fallback>
              </mc:AlternateContent>
            </w:r>
            <w:r>
              <w:rPr>
                <w:rFonts w:ascii="Verdana" w:hAnsi="Verdana"/>
                <w:sz w:val="24"/>
                <w:szCs w:val="24"/>
              </w:rPr>
              <w:t>How?</w:t>
            </w:r>
          </w:p>
          <w:p w14:paraId="6EC47AA5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1A63CF87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Coroners court is inquisitorial, it is not a civil or criminal case. </w:t>
            </w:r>
          </w:p>
          <w:p w14:paraId="757D643A" w14:textId="78DEE77E" w:rsidR="0026128C" w:rsidRDefault="0026128C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F82272" w:rsidRPr="009F330D" w14:paraId="473C52B8" w14:textId="77777777" w:rsidTr="000A3757">
        <w:tc>
          <w:tcPr>
            <w:tcW w:w="3823" w:type="dxa"/>
            <w:gridSpan w:val="2"/>
          </w:tcPr>
          <w:p w14:paraId="22DE7CD6" w14:textId="10DDDA96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Preparation </w:t>
            </w:r>
          </w:p>
        </w:tc>
        <w:tc>
          <w:tcPr>
            <w:tcW w:w="6371" w:type="dxa"/>
          </w:tcPr>
          <w:p w14:paraId="36102EF6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coroner prepares and shares a ‘bundle’ which is a collection of all the evidence and statements for court.</w:t>
            </w:r>
          </w:p>
          <w:p w14:paraId="3267FF51" w14:textId="2934D06A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It’s important as a witness to have copies of all documents and policies from the time of the death. </w:t>
            </w:r>
          </w:p>
          <w:p w14:paraId="6A2C3F28" w14:textId="5F282A29" w:rsidR="00B3723A" w:rsidRDefault="00B3723A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To be mindful that the press can be present at court as it’s a public gallery. </w:t>
            </w:r>
          </w:p>
          <w:p w14:paraId="4C67DAA9" w14:textId="021D202D" w:rsidR="0026128C" w:rsidRDefault="0026128C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F82272" w:rsidRPr="009F330D" w14:paraId="3ECF5DF5" w14:textId="77777777" w:rsidTr="000A3757">
        <w:tc>
          <w:tcPr>
            <w:tcW w:w="3823" w:type="dxa"/>
            <w:gridSpan w:val="2"/>
          </w:tcPr>
          <w:p w14:paraId="0C6DA610" w14:textId="2B8D306A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Personal reflections</w:t>
            </w:r>
          </w:p>
        </w:tc>
        <w:tc>
          <w:tcPr>
            <w:tcW w:w="6371" w:type="dxa"/>
          </w:tcPr>
          <w:p w14:paraId="1BBBCB09" w14:textId="77777777" w:rsidR="00C95A46" w:rsidRPr="00C95A46" w:rsidRDefault="00C95A46" w:rsidP="00C95A46">
            <w:pPr>
              <w:pStyle w:val="NoSpacing"/>
              <w:rPr>
                <w:rFonts w:ascii="Calibri" w:eastAsia="Times New Roman" w:hAnsi="Calibri" w:cs="Calibri"/>
              </w:rPr>
            </w:pPr>
            <w:r w:rsidRPr="00C95A46">
              <w:rPr>
                <w:rFonts w:ascii="Verdana" w:eastAsia="Times New Roman" w:hAnsi="Verdana"/>
                <w:sz w:val="24"/>
                <w:szCs w:val="24"/>
              </w:rPr>
              <w:t xml:space="preserve">Tips from Head of governance: ‘Courts can feel interrogative professionally and personally. The key is preparation and having all the information you need at your fingertips and practice answering key questions … how did you know x? what does your service do? was the care provided as </w:t>
            </w:r>
            <w:proofErr w:type="gramStart"/>
            <w:r w:rsidRPr="00C95A46">
              <w:rPr>
                <w:rFonts w:ascii="Verdana" w:eastAsia="Times New Roman" w:hAnsi="Verdana"/>
                <w:sz w:val="24"/>
                <w:szCs w:val="24"/>
              </w:rPr>
              <w:t>planned ?</w:t>
            </w:r>
            <w:proofErr w:type="gramEnd"/>
            <w:r w:rsidRPr="00C95A46">
              <w:rPr>
                <w:rFonts w:ascii="Verdana" w:eastAsia="Times New Roman" w:hAnsi="Verdana"/>
                <w:sz w:val="24"/>
                <w:szCs w:val="24"/>
              </w:rPr>
              <w:t xml:space="preserve">. </w:t>
            </w:r>
          </w:p>
          <w:p w14:paraId="0E68CDD9" w14:textId="7DA88E94" w:rsidR="00C95A46" w:rsidRPr="00C95A46" w:rsidRDefault="00C95A46" w:rsidP="00C95A46">
            <w:pPr>
              <w:pStyle w:val="NoSpacing"/>
            </w:pPr>
            <w:r w:rsidRPr="00C95A46">
              <w:rPr>
                <w:rFonts w:ascii="Verdana" w:hAnsi="Verdana"/>
                <w:sz w:val="24"/>
                <w:szCs w:val="24"/>
              </w:rPr>
              <w:t xml:space="preserve">When in </w:t>
            </w:r>
            <w:proofErr w:type="gramStart"/>
            <w:r w:rsidRPr="00C95A46">
              <w:rPr>
                <w:rFonts w:ascii="Verdana" w:hAnsi="Verdana"/>
                <w:sz w:val="24"/>
                <w:szCs w:val="24"/>
              </w:rPr>
              <w:t>court ,</w:t>
            </w:r>
            <w:proofErr w:type="gramEnd"/>
            <w:r w:rsidRPr="00C95A46">
              <w:rPr>
                <w:rFonts w:ascii="Verdana" w:hAnsi="Verdana"/>
                <w:sz w:val="24"/>
                <w:szCs w:val="24"/>
              </w:rPr>
              <w:t xml:space="preserve"> don’t feel the need to fill any silence , just answer clearly what is asked. You will be supported and never on your own.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</w:p>
          <w:p w14:paraId="3F809AC0" w14:textId="1F0F168E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5AF45A9D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39650EFB" w14:textId="77777777" w:rsidR="00F82272" w:rsidRDefault="00F82272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Tips from Head of Prisons and PSI: ‘I have had differing experiences based on the coroner leading the inquest, the most recent case I represented Delphi at was thorough but supportive, our counsel talked me through the process. I was the second witness in the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line up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. A previous less pleasant experience was when I attended all the days of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court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but our team was a later witness, it was then a challenge to stay focused on our role.’</w:t>
            </w:r>
          </w:p>
          <w:p w14:paraId="15C9A73A" w14:textId="77777777" w:rsidR="00C95A46" w:rsidRDefault="00C95A46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44303E8D" w14:textId="77777777" w:rsidR="00C95A46" w:rsidRDefault="00C95A46" w:rsidP="00F82272">
            <w:pPr>
              <w:pStyle w:val="NoSpacing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Tips from a Recovery Practitioner:</w:t>
            </w:r>
            <w:r w:rsidRPr="00C95A46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‘T</w:t>
            </w:r>
            <w:r w:rsidRPr="00C95A4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he importance of accurate and detailed case notes; 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w</w:t>
            </w:r>
            <w:r w:rsidRPr="00C95A46">
              <w:rPr>
                <w:rFonts w:ascii="Verdana" w:eastAsia="Times New Roman" w:hAnsi="Verdana"/>
                <w:color w:val="000000"/>
                <w:sz w:val="24"/>
                <w:szCs w:val="24"/>
              </w:rPr>
              <w:t>rite a statement of events as soon as you can for an accurate recollection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.’</w:t>
            </w:r>
          </w:p>
          <w:p w14:paraId="658873CD" w14:textId="5ABA9D45" w:rsidR="0026128C" w:rsidRDefault="0026128C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8D0CCD" w:rsidRPr="009F330D" w14:paraId="48C9CE9C" w14:textId="77777777" w:rsidTr="000A3757">
        <w:tc>
          <w:tcPr>
            <w:tcW w:w="3823" w:type="dxa"/>
            <w:gridSpan w:val="2"/>
          </w:tcPr>
          <w:p w14:paraId="59008F83" w14:textId="45BE2A33" w:rsidR="008D0CCD" w:rsidRDefault="008D0CCD" w:rsidP="00F82272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Potential useful resources and links</w:t>
            </w:r>
          </w:p>
        </w:tc>
        <w:tc>
          <w:tcPr>
            <w:tcW w:w="6371" w:type="dxa"/>
          </w:tcPr>
          <w:p w14:paraId="17B0E0CD" w14:textId="5A5D3171" w:rsidR="008D0CCD" w:rsidRDefault="008D0CCD" w:rsidP="00C95A46">
            <w:pPr>
              <w:pStyle w:val="NoSpacing"/>
              <w:rPr>
                <w:rFonts w:ascii="Verdana" w:eastAsia="Times New Roman" w:hAnsi="Verdana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4"/>
                <w:szCs w:val="24"/>
              </w:rPr>
              <w:t>Appendix B</w:t>
            </w:r>
            <w:r w:rsidR="00B3723A">
              <w:rPr>
                <w:rFonts w:ascii="Verdana" w:eastAsia="Times New Roman" w:hAnsi="Verdana"/>
                <w:sz w:val="24"/>
                <w:szCs w:val="24"/>
              </w:rPr>
              <w:t>- useful links</w:t>
            </w:r>
          </w:p>
          <w:p w14:paraId="058E8D27" w14:textId="52E172C0" w:rsidR="00B3723A" w:rsidRPr="00C95A46" w:rsidRDefault="00B3723A" w:rsidP="00C95A46">
            <w:pPr>
              <w:pStyle w:val="NoSpacing"/>
              <w:rPr>
                <w:rFonts w:ascii="Verdana" w:eastAsia="Times New Roman" w:hAnsi="Verdana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4"/>
                <w:szCs w:val="24"/>
              </w:rPr>
              <w:t>Appendix C- Coroners images</w:t>
            </w:r>
          </w:p>
        </w:tc>
      </w:tr>
    </w:tbl>
    <w:p w14:paraId="75AED6C3" w14:textId="57BF928F" w:rsidR="00E8345D" w:rsidRPr="009F330D" w:rsidRDefault="00E8345D" w:rsidP="0026128C">
      <w:pPr>
        <w:rPr>
          <w:rFonts w:ascii="Verdana" w:eastAsia="Times New Roman" w:hAnsi="Verdana" w:cs="Arial"/>
          <w:color w:val="FFFFFF" w:themeColor="background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E8345D" w:rsidRPr="009F330D" w14:paraId="39BAD336" w14:textId="77777777" w:rsidTr="0026128C">
        <w:tc>
          <w:tcPr>
            <w:tcW w:w="10086" w:type="dxa"/>
          </w:tcPr>
          <w:p w14:paraId="175ACB3E" w14:textId="77777777" w:rsidR="00E8345D" w:rsidRDefault="00E8345D" w:rsidP="00F82272">
            <w:pPr>
              <w:jc w:val="center"/>
              <w:rPr>
                <w:rFonts w:ascii="Verdana" w:eastAsia="Times New Roman" w:hAnsi="Verdana" w:cs="Arial"/>
              </w:rPr>
            </w:pPr>
            <w:r w:rsidRPr="009F330D">
              <w:rPr>
                <w:rFonts w:ascii="Verdana" w:eastAsia="Times New Roman" w:hAnsi="Verdana" w:cs="Arial"/>
              </w:rPr>
              <w:t xml:space="preserve">Delphi </w:t>
            </w:r>
            <w:r w:rsidR="00784CAD">
              <w:rPr>
                <w:rFonts w:ascii="Verdana" w:eastAsia="Times New Roman" w:hAnsi="Verdana" w:cs="Arial"/>
              </w:rPr>
              <w:t>staff and patients feel supported in the event of a death in service.</w:t>
            </w:r>
          </w:p>
          <w:p w14:paraId="472D8E59" w14:textId="3EB7418E" w:rsidR="0026128C" w:rsidRPr="009F330D" w:rsidRDefault="0026128C" w:rsidP="00F8227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E8345D" w:rsidRPr="009F330D" w14:paraId="38789A66" w14:textId="77777777" w:rsidTr="0026128C">
        <w:tc>
          <w:tcPr>
            <w:tcW w:w="10086" w:type="dxa"/>
            <w:shd w:val="clear" w:color="auto" w:fill="FFFFFF" w:themeFill="background1"/>
          </w:tcPr>
          <w:p w14:paraId="080644C3" w14:textId="77777777" w:rsidR="00E8345D" w:rsidRDefault="00E8345D" w:rsidP="00F82272">
            <w:pPr>
              <w:jc w:val="center"/>
              <w:rPr>
                <w:rFonts w:ascii="Verdana" w:eastAsia="Times New Roman" w:hAnsi="Verdana" w:cs="Arial"/>
              </w:rPr>
            </w:pPr>
            <w:r w:rsidRPr="009F330D">
              <w:rPr>
                <w:rFonts w:ascii="Verdana" w:eastAsia="Times New Roman" w:hAnsi="Verdana" w:cs="Arial"/>
              </w:rPr>
              <w:t>Staff are well trained and competent in their role.</w:t>
            </w:r>
          </w:p>
          <w:p w14:paraId="4F458127" w14:textId="1133B728" w:rsidR="0026128C" w:rsidRPr="009F330D" w:rsidRDefault="0026128C" w:rsidP="00F8227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E8345D" w:rsidRPr="009F330D" w14:paraId="645E2ED3" w14:textId="77777777" w:rsidTr="0026128C">
        <w:tc>
          <w:tcPr>
            <w:tcW w:w="10086" w:type="dxa"/>
            <w:shd w:val="clear" w:color="auto" w:fill="FFFFFF" w:themeFill="background1"/>
          </w:tcPr>
          <w:p w14:paraId="5D977CC8" w14:textId="77777777" w:rsidR="00E8345D" w:rsidRDefault="00E8345D" w:rsidP="00F82272">
            <w:pPr>
              <w:jc w:val="center"/>
              <w:rPr>
                <w:rFonts w:ascii="Verdana" w:hAnsi="Verdana"/>
              </w:rPr>
            </w:pPr>
            <w:r w:rsidRPr="009F330D">
              <w:rPr>
                <w:rFonts w:ascii="Verdana" w:hAnsi="Verdana"/>
              </w:rPr>
              <w:t>Staff training records are up to date.</w:t>
            </w:r>
          </w:p>
          <w:p w14:paraId="05C7FDBF" w14:textId="7388AE66" w:rsidR="0026128C" w:rsidRPr="009F330D" w:rsidRDefault="0026128C" w:rsidP="00F82272">
            <w:pPr>
              <w:jc w:val="center"/>
              <w:rPr>
                <w:rFonts w:ascii="Verdana" w:hAnsi="Verdana"/>
              </w:rPr>
            </w:pPr>
          </w:p>
        </w:tc>
      </w:tr>
      <w:tr w:rsidR="00E8345D" w:rsidRPr="009F330D" w14:paraId="60118BA2" w14:textId="77777777" w:rsidTr="0026128C">
        <w:tc>
          <w:tcPr>
            <w:tcW w:w="10086" w:type="dxa"/>
            <w:shd w:val="clear" w:color="auto" w:fill="FFFFFF" w:themeFill="background1"/>
          </w:tcPr>
          <w:p w14:paraId="2FEB4B0B" w14:textId="77777777" w:rsidR="00E8345D" w:rsidRDefault="00E8345D" w:rsidP="00F82272">
            <w:pPr>
              <w:jc w:val="center"/>
              <w:rPr>
                <w:rFonts w:ascii="Verdana" w:eastAsia="Times New Roman" w:hAnsi="Verdana" w:cs="Arial"/>
              </w:rPr>
            </w:pPr>
            <w:r w:rsidRPr="009F330D">
              <w:rPr>
                <w:rFonts w:ascii="Verdana" w:eastAsia="Times New Roman" w:hAnsi="Verdana" w:cs="Arial"/>
              </w:rPr>
              <w:t>The service is safe and effective support</w:t>
            </w:r>
            <w:r w:rsidR="00784CAD">
              <w:rPr>
                <w:rFonts w:ascii="Verdana" w:eastAsia="Times New Roman" w:hAnsi="Verdana" w:cs="Arial"/>
              </w:rPr>
              <w:t>ing</w:t>
            </w:r>
            <w:r w:rsidRPr="009F330D">
              <w:rPr>
                <w:rFonts w:ascii="Verdana" w:eastAsia="Times New Roman" w:hAnsi="Verdana" w:cs="Arial"/>
              </w:rPr>
              <w:t xml:space="preserve"> </w:t>
            </w:r>
            <w:r w:rsidR="0098200C" w:rsidRPr="009F330D">
              <w:rPr>
                <w:rFonts w:ascii="Verdana" w:eastAsia="Times New Roman" w:hAnsi="Verdana" w:cs="Arial"/>
              </w:rPr>
              <w:t>person-centred</w:t>
            </w:r>
            <w:r w:rsidRPr="009F330D">
              <w:rPr>
                <w:rFonts w:ascii="Verdana" w:eastAsia="Times New Roman" w:hAnsi="Verdana" w:cs="Arial"/>
              </w:rPr>
              <w:t xml:space="preserve"> </w:t>
            </w:r>
            <w:r w:rsidR="00784CAD">
              <w:rPr>
                <w:rFonts w:ascii="Verdana" w:eastAsia="Times New Roman" w:hAnsi="Verdana" w:cs="Arial"/>
              </w:rPr>
              <w:t>care.</w:t>
            </w:r>
          </w:p>
          <w:p w14:paraId="3D0ABD6B" w14:textId="179AFD12" w:rsidR="0026128C" w:rsidRPr="009F330D" w:rsidRDefault="0026128C" w:rsidP="00F8227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E8345D" w:rsidRPr="009F330D" w14:paraId="144432E2" w14:textId="77777777" w:rsidTr="0026128C">
        <w:tc>
          <w:tcPr>
            <w:tcW w:w="10086" w:type="dxa"/>
            <w:shd w:val="clear" w:color="auto" w:fill="FFFFFF" w:themeFill="background1"/>
          </w:tcPr>
          <w:p w14:paraId="62539ECF" w14:textId="77777777" w:rsidR="00E8345D" w:rsidRDefault="00784CAD" w:rsidP="00F82272">
            <w:pPr>
              <w:jc w:val="center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Files are prepared for potential court </w:t>
            </w:r>
            <w:proofErr w:type="gramStart"/>
            <w:r>
              <w:rPr>
                <w:rFonts w:ascii="Verdana" w:eastAsia="Times New Roman" w:hAnsi="Verdana" w:cs="Arial"/>
              </w:rPr>
              <w:t>representation</w:t>
            </w:r>
            <w:proofErr w:type="gramEnd"/>
          </w:p>
          <w:p w14:paraId="1C26B6EC" w14:textId="70AAC4FA" w:rsidR="0026128C" w:rsidRPr="009F330D" w:rsidRDefault="0026128C" w:rsidP="00F8227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B43FDF" w:rsidRPr="009F330D" w14:paraId="44D1BCB8" w14:textId="77777777" w:rsidTr="0026128C">
        <w:tc>
          <w:tcPr>
            <w:tcW w:w="10086" w:type="dxa"/>
            <w:shd w:val="clear" w:color="auto" w:fill="FFFFFF" w:themeFill="background1"/>
          </w:tcPr>
          <w:p w14:paraId="1AC64F02" w14:textId="7F486ECB" w:rsidR="00B43FDF" w:rsidRDefault="00B43FDF" w:rsidP="00F82272">
            <w:pPr>
              <w:jc w:val="center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Outcomes of coroners and good practice are shared</w:t>
            </w:r>
          </w:p>
        </w:tc>
      </w:tr>
    </w:tbl>
    <w:p w14:paraId="0C5DD5F7" w14:textId="06E62865" w:rsidR="00BB7695" w:rsidRDefault="000973A5" w:rsidP="00BB7695">
      <w:pPr>
        <w:tabs>
          <w:tab w:val="num" w:pos="1800"/>
        </w:tabs>
        <w:spacing w:after="0" w:line="240" w:lineRule="auto"/>
        <w:jc w:val="both"/>
      </w:pPr>
      <w:r>
        <w:rPr>
          <w:rFonts w:ascii="Verdana" w:hAnsi="Verdana" w:cs="Arial"/>
          <w:color w:val="000000"/>
        </w:rPr>
        <w:t>A</w:t>
      </w:r>
      <w:r w:rsidR="00CA6DFE">
        <w:rPr>
          <w:rFonts w:ascii="Verdana" w:hAnsi="Verdana" w:cs="Arial"/>
          <w:color w:val="000000"/>
        </w:rPr>
        <w:t>pp</w:t>
      </w:r>
      <w:r>
        <w:rPr>
          <w:rFonts w:ascii="Verdana" w:hAnsi="Verdana" w:cs="Arial"/>
          <w:color w:val="000000"/>
        </w:rPr>
        <w:t>endix</w:t>
      </w:r>
      <w:r w:rsidR="00F82272">
        <w:rPr>
          <w:rFonts w:ascii="Verdana" w:hAnsi="Verdana" w:cs="Arial"/>
          <w:color w:val="000000"/>
        </w:rPr>
        <w:t xml:space="preserve"> A</w:t>
      </w:r>
      <w:r>
        <w:rPr>
          <w:rFonts w:ascii="Verdana" w:hAnsi="Verdana" w:cs="Arial"/>
          <w:color w:val="000000"/>
        </w:rPr>
        <w:t>:</w:t>
      </w:r>
      <w:r w:rsidR="0026128C">
        <w:rPr>
          <w:rFonts w:ascii="Verdana" w:hAnsi="Verdana" w:cs="Arial"/>
          <w:color w:val="000000"/>
        </w:rPr>
        <w:t xml:space="preserve">     </w:t>
      </w:r>
      <w:r w:rsidR="00025B71" w:rsidRPr="00025B71">
        <w:t xml:space="preserve"> </w:t>
      </w:r>
    </w:p>
    <w:p w14:paraId="4064B0F5" w14:textId="30D0C615" w:rsidR="00C87F91" w:rsidRDefault="00025B71" w:rsidP="00BB7695">
      <w:pPr>
        <w:tabs>
          <w:tab w:val="num" w:pos="1800"/>
        </w:tabs>
        <w:spacing w:after="0" w:line="240" w:lineRule="auto"/>
        <w:jc w:val="both"/>
        <w:rPr>
          <w:rFonts w:ascii="Verdana" w:hAnsi="Verdana" w:cs="Arial"/>
          <w:color w:val="000000"/>
        </w:rPr>
      </w:pPr>
      <w:r w:rsidRPr="00025B71">
        <w:rPr>
          <w:rFonts w:ascii="Verdana" w:hAnsi="Verdana" w:cs="Arial"/>
          <w:color w:val="000000"/>
        </w:rPr>
        <w:object w:dxaOrig="2051" w:dyaOrig="831" w14:anchorId="47355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41.25pt" o:ole="">
            <v:imagedata r:id="rId12" o:title=""/>
          </v:shape>
          <o:OLEObject Type="Embed" ProgID="Package" ShapeID="_x0000_i1025" DrawAspect="Content" ObjectID="_1744626940" r:id="rId13"/>
        </w:object>
      </w:r>
      <w:r w:rsidR="0026128C">
        <w:rPr>
          <w:rFonts w:ascii="Verdana" w:hAnsi="Verdana" w:cs="Arial"/>
          <w:color w:val="000000"/>
        </w:rPr>
        <w:tab/>
      </w:r>
    </w:p>
    <w:p w14:paraId="544BE9F2" w14:textId="7F5ACC57" w:rsidR="008D0CCD" w:rsidRDefault="008D0CCD" w:rsidP="00BB7695">
      <w:pPr>
        <w:tabs>
          <w:tab w:val="num" w:pos="1800"/>
        </w:tabs>
        <w:spacing w:after="0" w:line="240" w:lineRule="auto"/>
        <w:jc w:val="both"/>
        <w:rPr>
          <w:rFonts w:ascii="Verdana" w:hAnsi="Verdana" w:cs="Arial"/>
          <w:color w:val="000000"/>
        </w:rPr>
      </w:pPr>
    </w:p>
    <w:p w14:paraId="595E273B" w14:textId="1C8A3F5A" w:rsidR="008D0CCD" w:rsidRDefault="008D0CCD" w:rsidP="00BB7695">
      <w:pPr>
        <w:tabs>
          <w:tab w:val="num" w:pos="1800"/>
        </w:tabs>
        <w:spacing w:after="0" w:line="24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Appendix B:</w:t>
      </w:r>
    </w:p>
    <w:p w14:paraId="0236EFE7" w14:textId="77777777" w:rsidR="008D0CCD" w:rsidRPr="008D0CCD" w:rsidRDefault="00E704FC" w:rsidP="008D0CCD">
      <w:pPr>
        <w:numPr>
          <w:ilvl w:val="0"/>
          <w:numId w:val="8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lang w:eastAsia="en-GB"/>
        </w:rPr>
      </w:pPr>
      <w:hyperlink r:id="rId14" w:history="1">
        <w:r w:rsidR="008D0CCD" w:rsidRPr="008D0CCD">
          <w:rPr>
            <w:rFonts w:ascii="Verdana" w:eastAsia="Verdana" w:hAnsi="Verdana" w:cs="Verdana"/>
            <w:color w:val="404040" w:themeColor="text1" w:themeTint="BF"/>
            <w:kern w:val="24"/>
            <w:u w:val="single"/>
            <w:lang w:eastAsia="en-GB"/>
          </w:rPr>
          <w:t>https://coronerscourtssupportservice.org.uk/</w:t>
        </w:r>
      </w:hyperlink>
      <w:r w:rsidR="008D0CCD" w:rsidRPr="008D0CCD">
        <w:rPr>
          <w:rFonts w:ascii="Verdana" w:eastAsia="Verdana" w:hAnsi="Verdana" w:cs="Verdana"/>
          <w:color w:val="404040" w:themeColor="text1" w:themeTint="BF"/>
          <w:kern w:val="24"/>
          <w:lang w:eastAsia="en-GB"/>
        </w:rPr>
        <w:t xml:space="preserve"> (support to bereaved, explains processes)</w:t>
      </w:r>
    </w:p>
    <w:p w14:paraId="109E1CD4" w14:textId="77777777" w:rsidR="008D0CCD" w:rsidRPr="008D0CCD" w:rsidRDefault="00E704FC" w:rsidP="008D0CCD">
      <w:pPr>
        <w:numPr>
          <w:ilvl w:val="0"/>
          <w:numId w:val="9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lang w:eastAsia="en-GB"/>
        </w:rPr>
      </w:pPr>
      <w:hyperlink r:id="rId15" w:history="1">
        <w:r w:rsidR="008D0CCD" w:rsidRPr="008D0CCD">
          <w:rPr>
            <w:rFonts w:ascii="Verdana" w:eastAsia="Verdana" w:hAnsi="Verdana" w:cs="Verdana"/>
            <w:color w:val="404040" w:themeColor="text1" w:themeTint="BF"/>
            <w:kern w:val="24"/>
            <w:u w:val="single"/>
            <w:lang w:eastAsia="en-GB"/>
          </w:rPr>
          <w:t>https://www.judiciary.uk/publication-jurisdiction/coroner/</w:t>
        </w:r>
      </w:hyperlink>
      <w:r w:rsidR="008D0CCD" w:rsidRPr="008D0CCD">
        <w:rPr>
          <w:rFonts w:ascii="Verdana" w:eastAsia="Verdana" w:hAnsi="Verdana" w:cs="Verdana"/>
          <w:color w:val="404040" w:themeColor="text1" w:themeTint="BF"/>
          <w:kern w:val="24"/>
          <w:lang w:eastAsia="en-GB"/>
        </w:rPr>
        <w:t xml:space="preserve"> (All about the judiciary system)</w:t>
      </w:r>
    </w:p>
    <w:p w14:paraId="1CC4B56E" w14:textId="77777777" w:rsidR="008D0CCD" w:rsidRPr="008D0CCD" w:rsidRDefault="00E704FC" w:rsidP="008D0CCD">
      <w:pPr>
        <w:numPr>
          <w:ilvl w:val="0"/>
          <w:numId w:val="10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lang w:eastAsia="en-GB"/>
        </w:rPr>
      </w:pPr>
      <w:hyperlink r:id="rId16" w:history="1">
        <w:r w:rsidR="008D0CCD" w:rsidRPr="008D0CCD">
          <w:rPr>
            <w:rFonts w:ascii="Verdana" w:eastAsia="Verdana" w:hAnsi="Verdana" w:cs="Verdana"/>
            <w:color w:val="404040" w:themeColor="text1" w:themeTint="BF"/>
            <w:kern w:val="24"/>
            <w:u w:val="single"/>
            <w:lang w:eastAsia="en-GB"/>
          </w:rPr>
          <w:t>https://www.manchester.gov.uk/info/626/coroners/5533/the_inquest_system/12</w:t>
        </w:r>
      </w:hyperlink>
      <w:r w:rsidR="008D0CCD" w:rsidRPr="008D0CCD">
        <w:rPr>
          <w:rFonts w:ascii="Verdana" w:eastAsia="Verdana" w:hAnsi="Verdana" w:cs="Verdana"/>
          <w:color w:val="404040" w:themeColor="text1" w:themeTint="BF"/>
          <w:kern w:val="24"/>
          <w:lang w:eastAsia="en-GB"/>
        </w:rPr>
        <w:t xml:space="preserve"> (A good intro to what the court looks, feels like, booking in etc)</w:t>
      </w:r>
    </w:p>
    <w:p w14:paraId="41710139" w14:textId="77777777" w:rsidR="008D0CCD" w:rsidRPr="008D0CCD" w:rsidRDefault="00E704FC" w:rsidP="008D0CCD">
      <w:pPr>
        <w:numPr>
          <w:ilvl w:val="0"/>
          <w:numId w:val="11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lang w:eastAsia="en-GB"/>
        </w:rPr>
      </w:pPr>
      <w:hyperlink r:id="rId17" w:history="1">
        <w:r w:rsidR="008D0CCD" w:rsidRPr="008D0CCD">
          <w:rPr>
            <w:rFonts w:ascii="Verdana" w:eastAsia="Verdana" w:hAnsi="Verdana" w:cs="Verdana"/>
            <w:color w:val="404040" w:themeColor="text1" w:themeTint="BF"/>
            <w:kern w:val="24"/>
            <w:u w:val="single"/>
            <w:lang w:eastAsia="en-GB"/>
          </w:rPr>
          <w:t>https://www.coronersociety.org.uk/</w:t>
        </w:r>
      </w:hyperlink>
      <w:r w:rsidR="008D0CCD" w:rsidRPr="008D0CCD">
        <w:rPr>
          <w:rFonts w:ascii="Verdana" w:eastAsia="Verdana" w:hAnsi="Verdana" w:cs="Verdana"/>
          <w:color w:val="404040" w:themeColor="text1" w:themeTint="BF"/>
          <w:kern w:val="24"/>
          <w:lang w:eastAsia="en-GB"/>
        </w:rPr>
        <w:t xml:space="preserve"> </w:t>
      </w:r>
    </w:p>
    <w:p w14:paraId="2748AD64" w14:textId="77777777" w:rsidR="008D0CCD" w:rsidRPr="008D0CCD" w:rsidRDefault="00E704FC" w:rsidP="008D0CCD">
      <w:pPr>
        <w:numPr>
          <w:ilvl w:val="0"/>
          <w:numId w:val="12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lang w:eastAsia="en-GB"/>
        </w:rPr>
      </w:pPr>
      <w:hyperlink r:id="rId18" w:history="1">
        <w:r w:rsidR="008D0CCD" w:rsidRPr="008D0CCD">
          <w:rPr>
            <w:rFonts w:ascii="Verdana" w:eastAsia="Verdana" w:hAnsi="Verdana" w:cs="Verdana"/>
            <w:color w:val="404040" w:themeColor="text1" w:themeTint="BF"/>
            <w:kern w:val="24"/>
            <w:u w:val="single"/>
            <w:lang w:eastAsia="en-GB"/>
          </w:rPr>
          <w:t>https://assets.publishing.service.gov.uk/government/uploads/system/uploads/attachment_data/file/859076/guide-to-coroner-services-bereaved-people-jan-2020.pdf</w:t>
        </w:r>
      </w:hyperlink>
      <w:r w:rsidR="008D0CCD" w:rsidRPr="008D0CCD">
        <w:rPr>
          <w:rFonts w:ascii="Verdana" w:eastAsia="Verdana" w:hAnsi="Verdana" w:cs="Verdana"/>
          <w:color w:val="404040" w:themeColor="text1" w:themeTint="BF"/>
          <w:kern w:val="24"/>
          <w:lang w:eastAsia="en-GB"/>
        </w:rPr>
        <w:t xml:space="preserve"> </w:t>
      </w:r>
      <w:proofErr w:type="gramStart"/>
      <w:r w:rsidR="008D0CCD" w:rsidRPr="008D0CCD">
        <w:rPr>
          <w:rFonts w:ascii="Verdana" w:eastAsia="Verdana" w:hAnsi="Verdana" w:cs="Verdana"/>
          <w:color w:val="404040" w:themeColor="text1" w:themeTint="BF"/>
          <w:kern w:val="24"/>
          <w:lang w:eastAsia="en-GB"/>
        </w:rPr>
        <w:t>( A</w:t>
      </w:r>
      <w:proofErr w:type="gramEnd"/>
      <w:r w:rsidR="008D0CCD" w:rsidRPr="008D0CCD">
        <w:rPr>
          <w:rFonts w:ascii="Verdana" w:eastAsia="Verdana" w:hAnsi="Verdana" w:cs="Verdana"/>
          <w:color w:val="404040" w:themeColor="text1" w:themeTint="BF"/>
          <w:kern w:val="24"/>
          <w:lang w:eastAsia="en-GB"/>
        </w:rPr>
        <w:t xml:space="preserve"> guide to the processes in detail and sub headings)</w:t>
      </w:r>
    </w:p>
    <w:p w14:paraId="725AAB10" w14:textId="3854D324" w:rsidR="008D0CCD" w:rsidRDefault="00B3723A" w:rsidP="00BB7695">
      <w:pPr>
        <w:tabs>
          <w:tab w:val="num" w:pos="1800"/>
        </w:tabs>
        <w:spacing w:after="0" w:line="24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Appendix C:</w:t>
      </w:r>
    </w:p>
    <w:p w14:paraId="05501230" w14:textId="71786D3F" w:rsidR="008D0CCD" w:rsidRPr="00BB7695" w:rsidRDefault="00B3723A" w:rsidP="00BB7695">
      <w:pPr>
        <w:tabs>
          <w:tab w:val="num" w:pos="1800"/>
        </w:tabs>
        <w:spacing w:after="0" w:line="240" w:lineRule="auto"/>
        <w:jc w:val="both"/>
        <w:rPr>
          <w:rFonts w:ascii="Verdana" w:eastAsia="Times New Roman" w:hAnsi="Verdana" w:cs="Arial"/>
          <w:color w:val="FFFFFF" w:themeColor="background1"/>
        </w:rPr>
      </w:pPr>
      <w:r w:rsidRPr="00B3723A">
        <w:rPr>
          <w:rFonts w:ascii="Verdana" w:eastAsia="Times New Roman" w:hAnsi="Verdana" w:cs="Arial"/>
          <w:color w:val="FFFFFF" w:themeColor="background1"/>
        </w:rPr>
        <w:object w:dxaOrig="1981" w:dyaOrig="831" w14:anchorId="37707D01">
          <v:shape id="_x0000_i1026" type="#_x0000_t75" style="width:99pt;height:41.25pt" o:ole="">
            <v:imagedata r:id="rId19" o:title=""/>
          </v:shape>
          <o:OLEObject Type="Embed" ProgID="Package" ShapeID="_x0000_i1026" DrawAspect="Content" ObjectID="_1744626941" r:id="rId20"/>
        </w:object>
      </w:r>
    </w:p>
    <w:sectPr w:rsidR="008D0CCD" w:rsidRPr="00BB7695" w:rsidSect="0014203C">
      <w:headerReference w:type="default" r:id="rId21"/>
      <w:footerReference w:type="default" r:id="rId22"/>
      <w:headerReference w:type="first" r:id="rId2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FD23" w14:textId="77777777" w:rsidR="00C35B2F" w:rsidRDefault="00C35B2F" w:rsidP="00B80FA8">
      <w:pPr>
        <w:spacing w:after="0" w:line="240" w:lineRule="auto"/>
      </w:pPr>
      <w:r>
        <w:separator/>
      </w:r>
    </w:p>
  </w:endnote>
  <w:endnote w:type="continuationSeparator" w:id="0">
    <w:p w14:paraId="6C8D9DA1" w14:textId="77777777" w:rsidR="00C35B2F" w:rsidRDefault="00C35B2F" w:rsidP="00B8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808080" w:themeColor="background1" w:themeShade="80"/>
        <w:sz w:val="22"/>
        <w:szCs w:val="22"/>
      </w:rPr>
      <w:id w:val="-18547141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808080" w:themeColor="background1" w:themeShade="80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inorHAnsi" w:eastAsiaTheme="minorHAnsi" w:hAnsiTheme="minorHAnsi" w:cstheme="minorBidi"/>
                <w:color w:val="808080" w:themeColor="background1" w:themeShade="80"/>
                <w:sz w:val="22"/>
                <w:szCs w:val="22"/>
              </w:rPr>
              <w:id w:val="159971452"/>
              <w:docPartObj>
                <w:docPartGallery w:val="Page Numbers (Top of Page)"/>
                <w:docPartUnique/>
              </w:docPartObj>
            </w:sdtPr>
            <w:sdtEndPr/>
            <w:sdtContent>
              <w:p w14:paraId="245E625E" w14:textId="0A6BDBCA" w:rsidR="00601770" w:rsidRPr="00601770" w:rsidRDefault="008B11E3" w:rsidP="00601770">
                <w:pPr>
                  <w:pStyle w:val="Footer"/>
                  <w:jc w:val="center"/>
                  <w:rPr>
                    <w:b/>
                    <w:bCs/>
                    <w:color w:val="1A85B1"/>
                  </w:rPr>
                </w:pPr>
                <w:r w:rsidRPr="00CE76FD">
                  <w:rPr>
                    <w:color w:val="1A85B1"/>
                  </w:rPr>
                  <w:t xml:space="preserve">Page </w:t>
                </w:r>
                <w:r w:rsidRPr="00CE76FD">
                  <w:rPr>
                    <w:b/>
                    <w:bCs/>
                    <w:color w:val="1A85B1"/>
                  </w:rPr>
                  <w:fldChar w:fldCharType="begin"/>
                </w:r>
                <w:r w:rsidRPr="00CE76FD">
                  <w:rPr>
                    <w:b/>
                    <w:bCs/>
                    <w:color w:val="1A85B1"/>
                  </w:rPr>
                  <w:instrText xml:space="preserve"> PAGE </w:instrText>
                </w:r>
                <w:r w:rsidRPr="00CE76FD">
                  <w:rPr>
                    <w:b/>
                    <w:bCs/>
                    <w:color w:val="1A85B1"/>
                  </w:rPr>
                  <w:fldChar w:fldCharType="separate"/>
                </w:r>
                <w:r w:rsidR="003E7881">
                  <w:rPr>
                    <w:b/>
                    <w:bCs/>
                    <w:noProof/>
                    <w:color w:val="1A85B1"/>
                  </w:rPr>
                  <w:t>6</w:t>
                </w:r>
                <w:r w:rsidRPr="00CE76FD">
                  <w:rPr>
                    <w:b/>
                    <w:bCs/>
                    <w:color w:val="1A85B1"/>
                  </w:rPr>
                  <w:fldChar w:fldCharType="end"/>
                </w:r>
                <w:r w:rsidRPr="00CE76FD">
                  <w:rPr>
                    <w:color w:val="1A85B1"/>
                  </w:rPr>
                  <w:t xml:space="preserve"> of </w:t>
                </w:r>
                <w:r w:rsidRPr="00CE76FD">
                  <w:rPr>
                    <w:b/>
                    <w:bCs/>
                    <w:color w:val="1A85B1"/>
                  </w:rPr>
                  <w:fldChar w:fldCharType="begin"/>
                </w:r>
                <w:r w:rsidRPr="00CE76FD">
                  <w:rPr>
                    <w:b/>
                    <w:bCs/>
                    <w:color w:val="1A85B1"/>
                  </w:rPr>
                  <w:instrText xml:space="preserve"> NUMPAGES  </w:instrText>
                </w:r>
                <w:r w:rsidRPr="00CE76FD">
                  <w:rPr>
                    <w:b/>
                    <w:bCs/>
                    <w:color w:val="1A85B1"/>
                  </w:rPr>
                  <w:fldChar w:fldCharType="separate"/>
                </w:r>
                <w:r w:rsidR="003E7881">
                  <w:rPr>
                    <w:b/>
                    <w:bCs/>
                    <w:noProof/>
                    <w:color w:val="1A85B1"/>
                  </w:rPr>
                  <w:t>6</w:t>
                </w:r>
                <w:r w:rsidRPr="00CE76FD">
                  <w:rPr>
                    <w:b/>
                    <w:bCs/>
                    <w:color w:val="1A85B1"/>
                  </w:rPr>
                  <w:fldChar w:fldCharType="end"/>
                </w:r>
              </w:p>
              <w:p w14:paraId="53F0784E" w14:textId="3A1B7A96" w:rsidR="00000296" w:rsidRPr="008B11E3" w:rsidRDefault="00E704FC" w:rsidP="008B11E3">
                <w:pPr>
                  <w:pStyle w:val="NoSpacing"/>
                  <w:jc w:val="center"/>
                  <w:rPr>
                    <w:color w:val="808080" w:themeColor="background1" w:themeShade="80"/>
                  </w:rPr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B6CC" w14:textId="77777777" w:rsidR="00C35B2F" w:rsidRDefault="00C35B2F" w:rsidP="00B80FA8">
      <w:pPr>
        <w:spacing w:after="0" w:line="240" w:lineRule="auto"/>
      </w:pPr>
      <w:r>
        <w:separator/>
      </w:r>
    </w:p>
  </w:footnote>
  <w:footnote w:type="continuationSeparator" w:id="0">
    <w:p w14:paraId="2535FAEE" w14:textId="77777777" w:rsidR="00C35B2F" w:rsidRDefault="00C35B2F" w:rsidP="00B8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0A25" w14:textId="0DEC4ED0" w:rsidR="00FF520B" w:rsidRPr="00FF520B" w:rsidRDefault="0014203C" w:rsidP="0014203C">
    <w:pPr>
      <w:tabs>
        <w:tab w:val="left" w:pos="3765"/>
        <w:tab w:val="left" w:pos="3825"/>
        <w:tab w:val="center" w:pos="4513"/>
        <w:tab w:val="right" w:pos="9026"/>
        <w:tab w:val="right" w:pos="10204"/>
      </w:tabs>
      <w:spacing w:after="0" w:line="240" w:lineRule="auto"/>
    </w:pPr>
    <w:r w:rsidRPr="005F34A7">
      <w:rPr>
        <w:rFonts w:ascii="Verdana" w:hAnsi="Verdana"/>
        <w:noProof/>
        <w:sz w:val="22"/>
        <w:lang w:eastAsia="en-GB"/>
      </w:rPr>
      <w:drawing>
        <wp:inline distT="0" distB="0" distL="0" distR="0" wp14:anchorId="3D982BF9" wp14:editId="1CBDF186">
          <wp:extent cx="1028700" cy="400764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lph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069" cy="409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7F080" w14:textId="77777777" w:rsidR="00FF520B" w:rsidRDefault="00FF520B" w:rsidP="00FF5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2BA5" w14:textId="2A69CC21" w:rsidR="00C4266A" w:rsidRDefault="001420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7D8FC6F5" wp14:editId="48259DB0">
          <wp:simplePos x="0" y="0"/>
          <wp:positionH relativeFrom="column">
            <wp:posOffset>-571500</wp:posOffset>
          </wp:positionH>
          <wp:positionV relativeFrom="paragraph">
            <wp:posOffset>-695960</wp:posOffset>
          </wp:positionV>
          <wp:extent cx="3904825" cy="2291937"/>
          <wp:effectExtent l="0" t="0" r="63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b_Header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4825" cy="2291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4A7">
      <w:rPr>
        <w:rFonts w:ascii="Verdana" w:hAnsi="Verdana"/>
        <w:noProof/>
        <w:sz w:val="22"/>
        <w:lang w:eastAsia="en-GB"/>
      </w:rPr>
      <w:drawing>
        <wp:inline distT="0" distB="0" distL="0" distR="0" wp14:anchorId="37147832" wp14:editId="4F55E39F">
          <wp:extent cx="2116332" cy="8244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lph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332" cy="82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0C1"/>
    <w:multiLevelType w:val="hybridMultilevel"/>
    <w:tmpl w:val="C0A278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8C7EED"/>
    <w:multiLevelType w:val="hybridMultilevel"/>
    <w:tmpl w:val="588C44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C72B80"/>
    <w:multiLevelType w:val="hybridMultilevel"/>
    <w:tmpl w:val="29A06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8BE"/>
    <w:multiLevelType w:val="hybridMultilevel"/>
    <w:tmpl w:val="37A2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6B95"/>
    <w:multiLevelType w:val="hybridMultilevel"/>
    <w:tmpl w:val="8980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471A4"/>
    <w:multiLevelType w:val="hybridMultilevel"/>
    <w:tmpl w:val="ED5ED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3D377A"/>
    <w:multiLevelType w:val="hybridMultilevel"/>
    <w:tmpl w:val="E02A4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C443CB"/>
    <w:multiLevelType w:val="hybridMultilevel"/>
    <w:tmpl w:val="0B80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0596C"/>
    <w:multiLevelType w:val="hybridMultilevel"/>
    <w:tmpl w:val="9EF0EA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40B0023"/>
    <w:multiLevelType w:val="hybridMultilevel"/>
    <w:tmpl w:val="EB20EF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7333C5"/>
    <w:multiLevelType w:val="hybridMultilevel"/>
    <w:tmpl w:val="B4C8F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FD0A27"/>
    <w:multiLevelType w:val="multilevel"/>
    <w:tmpl w:val="3C7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904E5C"/>
    <w:multiLevelType w:val="hybridMultilevel"/>
    <w:tmpl w:val="D812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05913">
    <w:abstractNumId w:val="5"/>
  </w:num>
  <w:num w:numId="2" w16cid:durableId="338626690">
    <w:abstractNumId w:val="7"/>
  </w:num>
  <w:num w:numId="3" w16cid:durableId="240721846">
    <w:abstractNumId w:val="3"/>
  </w:num>
  <w:num w:numId="4" w16cid:durableId="2062247226">
    <w:abstractNumId w:val="2"/>
  </w:num>
  <w:num w:numId="5" w16cid:durableId="722945411">
    <w:abstractNumId w:val="12"/>
  </w:num>
  <w:num w:numId="6" w16cid:durableId="61566885">
    <w:abstractNumId w:val="4"/>
  </w:num>
  <w:num w:numId="7" w16cid:durableId="774716859">
    <w:abstractNumId w:val="11"/>
  </w:num>
  <w:num w:numId="8" w16cid:durableId="1058436463">
    <w:abstractNumId w:val="10"/>
  </w:num>
  <w:num w:numId="9" w16cid:durableId="1418869564">
    <w:abstractNumId w:val="6"/>
  </w:num>
  <w:num w:numId="10" w16cid:durableId="624695051">
    <w:abstractNumId w:val="8"/>
  </w:num>
  <w:num w:numId="11" w16cid:durableId="1617255075">
    <w:abstractNumId w:val="9"/>
  </w:num>
  <w:num w:numId="12" w16cid:durableId="586352703">
    <w:abstractNumId w:val="1"/>
  </w:num>
  <w:num w:numId="13" w16cid:durableId="60256929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aqY6Kb7dIzSn26uXvkPVApKo4zyOHExSgiA0yFVgWNShJSe9Ub5Pybk1+1dkXwzEGS4Yz5B8v2jjJCuZJfXiw==" w:salt="piltfWxhuWYsO03fN9Zy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35"/>
    <w:rsid w:val="00000296"/>
    <w:rsid w:val="000216A9"/>
    <w:rsid w:val="00025B71"/>
    <w:rsid w:val="000973A5"/>
    <w:rsid w:val="000A3757"/>
    <w:rsid w:val="000C3CDC"/>
    <w:rsid w:val="0014203C"/>
    <w:rsid w:val="00183810"/>
    <w:rsid w:val="00190965"/>
    <w:rsid w:val="001C41BE"/>
    <w:rsid w:val="001C589B"/>
    <w:rsid w:val="001D6546"/>
    <w:rsid w:val="002003BD"/>
    <w:rsid w:val="00212490"/>
    <w:rsid w:val="0025733B"/>
    <w:rsid w:val="0026128C"/>
    <w:rsid w:val="002910FE"/>
    <w:rsid w:val="002B4006"/>
    <w:rsid w:val="002B5A5C"/>
    <w:rsid w:val="00301EA0"/>
    <w:rsid w:val="003E7881"/>
    <w:rsid w:val="00403510"/>
    <w:rsid w:val="004E3130"/>
    <w:rsid w:val="00501669"/>
    <w:rsid w:val="0051206E"/>
    <w:rsid w:val="00536FCD"/>
    <w:rsid w:val="00544FC9"/>
    <w:rsid w:val="005525A0"/>
    <w:rsid w:val="00601770"/>
    <w:rsid w:val="00635B9F"/>
    <w:rsid w:val="0065067C"/>
    <w:rsid w:val="00666669"/>
    <w:rsid w:val="006A3658"/>
    <w:rsid w:val="006D13B8"/>
    <w:rsid w:val="006D37CF"/>
    <w:rsid w:val="006F014C"/>
    <w:rsid w:val="00784CAD"/>
    <w:rsid w:val="00793574"/>
    <w:rsid w:val="007C645E"/>
    <w:rsid w:val="008036C4"/>
    <w:rsid w:val="00831283"/>
    <w:rsid w:val="00832B1E"/>
    <w:rsid w:val="00840D0D"/>
    <w:rsid w:val="00843DDB"/>
    <w:rsid w:val="00854609"/>
    <w:rsid w:val="00891F7C"/>
    <w:rsid w:val="008B11E3"/>
    <w:rsid w:val="008C154F"/>
    <w:rsid w:val="008D0CCD"/>
    <w:rsid w:val="008F528D"/>
    <w:rsid w:val="00912113"/>
    <w:rsid w:val="00912FF2"/>
    <w:rsid w:val="00915F9D"/>
    <w:rsid w:val="009235D5"/>
    <w:rsid w:val="00976535"/>
    <w:rsid w:val="0098200C"/>
    <w:rsid w:val="00987EA8"/>
    <w:rsid w:val="009E0935"/>
    <w:rsid w:val="00A635DF"/>
    <w:rsid w:val="00A75DFB"/>
    <w:rsid w:val="00A865A9"/>
    <w:rsid w:val="00AC01D8"/>
    <w:rsid w:val="00AC34C3"/>
    <w:rsid w:val="00AD6233"/>
    <w:rsid w:val="00AF25CA"/>
    <w:rsid w:val="00B17EB7"/>
    <w:rsid w:val="00B3723A"/>
    <w:rsid w:val="00B43FDF"/>
    <w:rsid w:val="00B44978"/>
    <w:rsid w:val="00B80FA8"/>
    <w:rsid w:val="00B8114E"/>
    <w:rsid w:val="00B91430"/>
    <w:rsid w:val="00BB7695"/>
    <w:rsid w:val="00BD20B1"/>
    <w:rsid w:val="00C02F4B"/>
    <w:rsid w:val="00C27948"/>
    <w:rsid w:val="00C35B2F"/>
    <w:rsid w:val="00C4266A"/>
    <w:rsid w:val="00C87F91"/>
    <w:rsid w:val="00C95A46"/>
    <w:rsid w:val="00CA6DFE"/>
    <w:rsid w:val="00CC342C"/>
    <w:rsid w:val="00CD240C"/>
    <w:rsid w:val="00D038D0"/>
    <w:rsid w:val="00D52CE7"/>
    <w:rsid w:val="00D66F53"/>
    <w:rsid w:val="00DB016D"/>
    <w:rsid w:val="00DC12FA"/>
    <w:rsid w:val="00DF01D6"/>
    <w:rsid w:val="00E4357D"/>
    <w:rsid w:val="00E704FC"/>
    <w:rsid w:val="00E8345D"/>
    <w:rsid w:val="00E87589"/>
    <w:rsid w:val="00E950B1"/>
    <w:rsid w:val="00ED21A8"/>
    <w:rsid w:val="00EE1FBC"/>
    <w:rsid w:val="00F12119"/>
    <w:rsid w:val="00F27302"/>
    <w:rsid w:val="00F82272"/>
    <w:rsid w:val="00F9193F"/>
    <w:rsid w:val="00FC4EF6"/>
    <w:rsid w:val="00FC6444"/>
    <w:rsid w:val="00FF3679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03BD36E"/>
  <w15:docId w15:val="{A906AB8C-76A4-4BC0-B412-F13BB72A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M Normal,DM normal"/>
    <w:qFormat/>
    <w:rsid w:val="00B80FA8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029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eastAsia="Times New Roman" w:cs="Times New Roman"/>
      <w:b/>
      <w:bCs/>
      <w:caps/>
      <w:color w:val="FFFFFF"/>
      <w:spacing w:val="15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EE1FBC"/>
    <w:pPr>
      <w:spacing w:before="200" w:after="0"/>
      <w:outlineLvl w:val="1"/>
    </w:pPr>
    <w:rPr>
      <w:rFonts w:eastAsia="Times New Roman" w:cs="Times New Roman"/>
      <w:b/>
      <w:color w:val="1A85B1"/>
      <w:spacing w:val="15"/>
      <w:sz w:val="36"/>
      <w:szCs w:val="22"/>
      <w:lang w:bidi="en-US"/>
    </w:rPr>
  </w:style>
  <w:style w:type="paragraph" w:styleId="Heading3">
    <w:name w:val="heading 3"/>
    <w:basedOn w:val="Normal"/>
    <w:next w:val="Normal"/>
    <w:link w:val="Heading3Char"/>
    <w:qFormat/>
    <w:rsid w:val="00000296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00029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A8"/>
  </w:style>
  <w:style w:type="paragraph" w:styleId="Footer">
    <w:name w:val="footer"/>
    <w:basedOn w:val="Normal"/>
    <w:link w:val="FooterChar"/>
    <w:uiPriority w:val="99"/>
    <w:unhideWhenUsed/>
    <w:rsid w:val="00B80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A8"/>
  </w:style>
  <w:style w:type="paragraph" w:styleId="BalloonText">
    <w:name w:val="Balloon Text"/>
    <w:basedOn w:val="Normal"/>
    <w:link w:val="BalloonTextChar"/>
    <w:uiPriority w:val="99"/>
    <w:semiHidden/>
    <w:unhideWhenUsed/>
    <w:rsid w:val="00B8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0FA8"/>
    <w:pPr>
      <w:spacing w:after="0" w:line="240" w:lineRule="auto"/>
    </w:pPr>
  </w:style>
  <w:style w:type="table" w:styleId="TableGrid">
    <w:name w:val="Table Grid"/>
    <w:basedOn w:val="TableNormal"/>
    <w:uiPriority w:val="59"/>
    <w:rsid w:val="00B8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2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0029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Heading2Char">
    <w:name w:val="Heading 2 Char"/>
    <w:basedOn w:val="DefaultParagraphFont"/>
    <w:link w:val="Heading2"/>
    <w:rsid w:val="00EE1FBC"/>
    <w:rPr>
      <w:rFonts w:ascii="Calibri" w:eastAsia="Times New Roman" w:hAnsi="Calibri" w:cs="Times New Roman"/>
      <w:b/>
      <w:color w:val="1A85B1"/>
      <w:spacing w:val="15"/>
      <w:sz w:val="36"/>
      <w:lang w:bidi="en-US"/>
    </w:rPr>
  </w:style>
  <w:style w:type="character" w:customStyle="1" w:styleId="Heading3Char">
    <w:name w:val="Heading 3 Char"/>
    <w:basedOn w:val="DefaultParagraphFont"/>
    <w:link w:val="Heading3"/>
    <w:rsid w:val="00000296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002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000296"/>
    <w:pPr>
      <w:spacing w:before="200" w:after="120"/>
    </w:pPr>
    <w:rPr>
      <w:rFonts w:eastAsia="Times New Roman" w:cs="Times New Roman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00029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Hyperlink">
    <w:name w:val="Hyperlink"/>
    <w:basedOn w:val="DefaultParagraphFont"/>
    <w:unhideWhenUsed/>
    <w:rsid w:val="00000296"/>
    <w:rPr>
      <w:color w:val="0000FF"/>
      <w:u w:val="single"/>
    </w:rPr>
  </w:style>
  <w:style w:type="paragraph" w:styleId="BodyText2">
    <w:name w:val="Body Text 2"/>
    <w:basedOn w:val="Normal"/>
    <w:link w:val="BodyText2Char"/>
    <w:rsid w:val="00000296"/>
    <w:pPr>
      <w:spacing w:after="120" w:line="48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rsid w:val="000002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00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002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00029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B5A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A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A5C"/>
    <w:rPr>
      <w:rFonts w:ascii="Calibri" w:eastAsia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A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A5C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E834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893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568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311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920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602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7387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659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750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76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717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8894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66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901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8931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40068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221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462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92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607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556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977">
          <w:marLeft w:val="85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assets.publishing.service.gov.uk/government/uploads/system/uploads/attachment_data/file/859076/guide-to-coroner-services-bereaved-people-jan-2020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yperlink" Target="https://www.coronersociety.org.uk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chester.gov.uk/info/626/coroners/5533/the_inquest_system/12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qualityhumanrights.com/en/human-rights-act/article-2-right-lif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judiciary.uk/publication-jurisdiction/coroner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ronerscourtssupportservice.org.uk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944b7-5787-42a7-afc1-2107524c1f9a" xsi:nil="true"/>
    <lcf76f155ced4ddcb4097134ff3c332f xmlns="c50b7602-d8bd-4313-b0f6-999b2b0c49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C622E04E5B342B5EAFF44998EE66F" ma:contentTypeVersion="17" ma:contentTypeDescription="Create a new document." ma:contentTypeScope="" ma:versionID="4c35496d7449e9c4c8e54cf1c2ab7980">
  <xsd:schema xmlns:xsd="http://www.w3.org/2001/XMLSchema" xmlns:xs="http://www.w3.org/2001/XMLSchema" xmlns:p="http://schemas.microsoft.com/office/2006/metadata/properties" xmlns:ns2="c50b7602-d8bd-4313-b0f6-999b2b0c499b" xmlns:ns3="94a944b7-5787-42a7-afc1-2107524c1f9a" targetNamespace="http://schemas.microsoft.com/office/2006/metadata/properties" ma:root="true" ma:fieldsID="9a3b245a1bd73b060c0f4a11b2fac2c2" ns2:_="" ns3:_="">
    <xsd:import namespace="c50b7602-d8bd-4313-b0f6-999b2b0c499b"/>
    <xsd:import namespace="94a944b7-5787-42a7-afc1-2107524c1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b7602-d8bd-4313-b0f6-999b2b0c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e7e39-521b-4337-940b-1fe803ee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944b7-5787-42a7-afc1-2107524c1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d81638-108a-421c-8654-b8826c62f08a}" ma:internalName="TaxCatchAll" ma:showField="CatchAllData" ma:web="94a944b7-5787-42a7-afc1-2107524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9BB58-92B0-45AA-A302-D6627C7705AE}">
  <ds:schemaRefs>
    <ds:schemaRef ds:uri="http://schemas.microsoft.com/office/2006/metadata/properties"/>
    <ds:schemaRef ds:uri="http://schemas.microsoft.com/office/infopath/2007/PartnerControls"/>
    <ds:schemaRef ds:uri="0011b0cf-3f8a-4193-a6aa-766b0c9464eb"/>
  </ds:schemaRefs>
</ds:datastoreItem>
</file>

<file path=customXml/itemProps2.xml><?xml version="1.0" encoding="utf-8"?>
<ds:datastoreItem xmlns:ds="http://schemas.openxmlformats.org/officeDocument/2006/customXml" ds:itemID="{3C12649B-1769-4779-A5EF-D15D3CEFBE5F}"/>
</file>

<file path=customXml/itemProps3.xml><?xml version="1.0" encoding="utf-8"?>
<ds:datastoreItem xmlns:ds="http://schemas.openxmlformats.org/officeDocument/2006/customXml" ds:itemID="{DC4D2132-513B-411B-ACFB-C5C379233B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328213-CE5C-45C3-A48F-0F209F79B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1396</Words>
  <Characters>7959</Characters>
  <Application>Microsoft Office Word</Application>
  <DocSecurity>8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CG01 - Safeguarding Children Policy</vt:lpstr>
    </vt:vector>
  </TitlesOfParts>
  <Company>Manchester Mental Health and Social Care Trust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CG01 - Safeguarding Children Policy</dc:title>
  <dc:creator>DM User 1</dc:creator>
  <cp:lastModifiedBy>Adele Willis</cp:lastModifiedBy>
  <cp:revision>3</cp:revision>
  <dcterms:created xsi:type="dcterms:W3CDTF">2022-07-14T19:46:00Z</dcterms:created>
  <dcterms:modified xsi:type="dcterms:W3CDTF">2023-05-03T12:49:00Z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0x010100855C622E04E5B342B5EAFF44998EE66F</vt:lpwstr>
  </property>
</Properties>
</file>